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75DE" w14:textId="77777777" w:rsidR="005E6D82" w:rsidRDefault="005E6D82" w:rsidP="005E6D82">
      <w:pPr>
        <w:pStyle w:val="Default"/>
      </w:pPr>
    </w:p>
    <w:p w14:paraId="6E29A4BA" w14:textId="191842EC" w:rsidR="00E70C71" w:rsidRPr="00D11A09" w:rsidRDefault="005E6D82" w:rsidP="007C00F7">
      <w:pPr>
        <w:rPr>
          <w:rFonts w:ascii="Arial" w:hAnsi="Arial" w:cs="Arial"/>
          <w:sz w:val="28"/>
          <w:szCs w:val="28"/>
        </w:rPr>
      </w:pPr>
      <w:r w:rsidRPr="005E6D82">
        <w:rPr>
          <w:b/>
          <w:sz w:val="32"/>
          <w:szCs w:val="32"/>
        </w:rPr>
        <w:t xml:space="preserve"> </w:t>
      </w:r>
      <w:r w:rsidR="007C00F7" w:rsidRPr="00D11A09">
        <w:rPr>
          <w:rFonts w:ascii="Arial" w:hAnsi="Arial" w:cs="Arial"/>
          <w:sz w:val="28"/>
          <w:szCs w:val="28"/>
        </w:rPr>
        <w:t xml:space="preserve">Prepared by </w:t>
      </w:r>
      <w:r w:rsidR="0078019D" w:rsidRPr="00D11A09">
        <w:rPr>
          <w:rFonts w:ascii="Arial" w:hAnsi="Arial" w:cs="Arial"/>
          <w:sz w:val="28"/>
          <w:szCs w:val="28"/>
        </w:rPr>
        <w:t>Clerk and RFO</w:t>
      </w:r>
      <w:r w:rsidR="00D11A09" w:rsidRPr="00D11A09">
        <w:rPr>
          <w:rFonts w:ascii="Arial" w:hAnsi="Arial" w:cs="Arial"/>
          <w:sz w:val="28"/>
          <w:szCs w:val="28"/>
        </w:rPr>
        <w:t>: Last review: May 20</w:t>
      </w:r>
      <w:r w:rsidR="007C454C">
        <w:rPr>
          <w:rFonts w:ascii="Arial" w:hAnsi="Arial" w:cs="Arial"/>
          <w:sz w:val="28"/>
          <w:szCs w:val="28"/>
        </w:rPr>
        <w:t>20</w:t>
      </w:r>
    </w:p>
    <w:p w14:paraId="76BC6782" w14:textId="20EF1B2E" w:rsidR="001117ED" w:rsidRDefault="001117ED" w:rsidP="00EF1CFE">
      <w:pPr>
        <w:pStyle w:val="Default"/>
      </w:pPr>
    </w:p>
    <w:p w14:paraId="34DBD39F" w14:textId="6183DCAE" w:rsidR="005E6D82" w:rsidRPr="00D11A09" w:rsidRDefault="00B67E65" w:rsidP="00EF1CFE">
      <w:pPr>
        <w:pStyle w:val="Default"/>
        <w:rPr>
          <w:rFonts w:cs="Times New Roman"/>
          <w:b/>
          <w:bCs/>
          <w:sz w:val="44"/>
          <w:szCs w:val="32"/>
        </w:rPr>
      </w:pPr>
      <w:r w:rsidRPr="00D11A09">
        <w:rPr>
          <w:rFonts w:cs="Times New Roman"/>
          <w:b/>
          <w:bCs/>
          <w:sz w:val="44"/>
          <w:szCs w:val="32"/>
        </w:rPr>
        <w:t xml:space="preserve">Annual Risk Assessment </w:t>
      </w:r>
      <w:r w:rsidR="0078019D" w:rsidRPr="00D11A09">
        <w:rPr>
          <w:rFonts w:cs="Times New Roman"/>
          <w:b/>
          <w:bCs/>
          <w:sz w:val="44"/>
          <w:szCs w:val="32"/>
        </w:rPr>
        <w:t>20</w:t>
      </w:r>
      <w:r w:rsidR="007C454C">
        <w:rPr>
          <w:rFonts w:cs="Times New Roman"/>
          <w:b/>
          <w:bCs/>
          <w:sz w:val="44"/>
          <w:szCs w:val="32"/>
        </w:rPr>
        <w:t>20</w:t>
      </w:r>
      <w:r w:rsidR="008477EA" w:rsidRPr="00D11A09">
        <w:rPr>
          <w:rFonts w:cs="Times New Roman"/>
          <w:b/>
          <w:bCs/>
          <w:sz w:val="44"/>
          <w:szCs w:val="32"/>
        </w:rPr>
        <w:t>/</w:t>
      </w:r>
      <w:r w:rsidR="00D11A09" w:rsidRPr="00D11A09">
        <w:rPr>
          <w:rFonts w:cs="Times New Roman"/>
          <w:b/>
          <w:bCs/>
          <w:sz w:val="44"/>
          <w:szCs w:val="32"/>
        </w:rPr>
        <w:t>2</w:t>
      </w:r>
      <w:r w:rsidR="007C454C">
        <w:rPr>
          <w:rFonts w:cs="Times New Roman"/>
          <w:b/>
          <w:bCs/>
          <w:sz w:val="44"/>
          <w:szCs w:val="32"/>
        </w:rPr>
        <w:t>1</w:t>
      </w:r>
    </w:p>
    <w:p w14:paraId="70525C17" w14:textId="77777777" w:rsidR="005E6D82" w:rsidRPr="00D11A09" w:rsidRDefault="005E6D82" w:rsidP="005E6D82">
      <w:pPr>
        <w:pStyle w:val="Default"/>
        <w:rPr>
          <w:rFonts w:cs="Times New Roman"/>
          <w:sz w:val="32"/>
          <w:szCs w:val="32"/>
        </w:rPr>
      </w:pPr>
    </w:p>
    <w:p w14:paraId="22A3DCB0"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1. RISK MANAGEMENT </w:t>
      </w:r>
    </w:p>
    <w:p w14:paraId="03560902" w14:textId="77777777" w:rsidR="005E6D82" w:rsidRPr="00D11A09" w:rsidRDefault="005E6D82" w:rsidP="005E6D82">
      <w:pPr>
        <w:pStyle w:val="Default"/>
        <w:rPr>
          <w:rFonts w:cs="Times New Roman"/>
          <w:sz w:val="23"/>
          <w:szCs w:val="23"/>
        </w:rPr>
      </w:pPr>
    </w:p>
    <w:p w14:paraId="16A446A1" w14:textId="7A9446D2" w:rsidR="005E6D82" w:rsidRPr="00D11A09" w:rsidRDefault="005E6D82" w:rsidP="005E6D82">
      <w:pPr>
        <w:pStyle w:val="Default"/>
        <w:rPr>
          <w:rFonts w:cs="Times New Roman"/>
          <w:sz w:val="23"/>
          <w:szCs w:val="23"/>
        </w:rPr>
      </w:pPr>
      <w:r w:rsidRPr="00D11A09">
        <w:rPr>
          <w:rFonts w:cs="Times New Roman"/>
          <w:sz w:val="23"/>
          <w:szCs w:val="23"/>
        </w:rPr>
        <w:t>Risk Management is a systematic approach to minimi</w:t>
      </w:r>
      <w:r w:rsidR="007C454C">
        <w:rPr>
          <w:rFonts w:cs="Times New Roman"/>
          <w:sz w:val="23"/>
          <w:szCs w:val="23"/>
        </w:rPr>
        <w:t>s</w:t>
      </w:r>
      <w:r w:rsidRPr="00D11A09">
        <w:rPr>
          <w:rFonts w:cs="Times New Roman"/>
          <w:sz w:val="23"/>
          <w:szCs w:val="23"/>
        </w:rPr>
        <w:t xml:space="preserve">ing the Council’s exposure to risk. A risk management system includes various policies, procedures and practices that work in unison to identify, analyse, evaluate, address and monitor risk. Risk management information is used along with other corporate information, such as feasibility, to arrive at a risk management decision. Transferring risk to another party, lessening the negative affect of risk and avoiding risk altogether are considered risk management strategies. Examples of risk management practices include purchasing insurance, </w:t>
      </w:r>
      <w:r w:rsidR="007C454C" w:rsidRPr="007C454C">
        <w:rPr>
          <w:rFonts w:cs="Times New Roman"/>
          <w:sz w:val="23"/>
          <w:szCs w:val="23"/>
          <w:highlight w:val="yellow"/>
        </w:rPr>
        <w:t>arranging loan facilities to support cashflow</w:t>
      </w:r>
      <w:r w:rsidR="007C454C">
        <w:rPr>
          <w:rFonts w:cs="Times New Roman"/>
          <w:sz w:val="23"/>
          <w:szCs w:val="23"/>
        </w:rPr>
        <w:t>,</w:t>
      </w:r>
      <w:r w:rsidR="00CF4619" w:rsidRPr="00D11A09">
        <w:rPr>
          <w:rFonts w:cs="Times New Roman"/>
          <w:sz w:val="23"/>
          <w:szCs w:val="23"/>
        </w:rPr>
        <w:t xml:space="preserve"> </w:t>
      </w:r>
      <w:r w:rsidRPr="00D11A09">
        <w:rPr>
          <w:rFonts w:cs="Times New Roman"/>
          <w:sz w:val="23"/>
          <w:szCs w:val="23"/>
        </w:rPr>
        <w:t xml:space="preserve">etc. </w:t>
      </w:r>
    </w:p>
    <w:p w14:paraId="37364B1B" w14:textId="77777777" w:rsidR="005E6D82" w:rsidRPr="00D11A09" w:rsidRDefault="005E6D82" w:rsidP="005E6D82">
      <w:pPr>
        <w:pStyle w:val="Default"/>
        <w:rPr>
          <w:rFonts w:cs="Times New Roman"/>
          <w:sz w:val="23"/>
          <w:szCs w:val="23"/>
        </w:rPr>
      </w:pPr>
    </w:p>
    <w:p w14:paraId="38EC22A0"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2. IMPACT AND PROBABILITY </w:t>
      </w:r>
    </w:p>
    <w:p w14:paraId="55F92978" w14:textId="77777777" w:rsidR="005E6D82" w:rsidRPr="00D11A09" w:rsidRDefault="005E6D82" w:rsidP="005E6D82">
      <w:pPr>
        <w:pStyle w:val="Default"/>
        <w:rPr>
          <w:rFonts w:cs="Times New Roman"/>
          <w:sz w:val="23"/>
          <w:szCs w:val="23"/>
        </w:rPr>
      </w:pPr>
    </w:p>
    <w:p w14:paraId="52B8B629"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Probability </w:t>
      </w:r>
      <w:r w:rsidRPr="00D11A09">
        <w:rPr>
          <w:rFonts w:cs="Times New Roman"/>
          <w:sz w:val="23"/>
          <w:szCs w:val="23"/>
        </w:rPr>
        <w:t xml:space="preserve">- A risk is an event that "may" occur. The probability of it occurring can range anywhere from just above 0% to just below 100%. (Note: It can't be exactly 100%, because then it would be a certainty, not a risk. And it can't be exactly 0%, or it wouldn't be a risk.) </w:t>
      </w:r>
    </w:p>
    <w:p w14:paraId="13312D5F"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Impact </w:t>
      </w:r>
      <w:r w:rsidRPr="00D11A09">
        <w:rPr>
          <w:rFonts w:cs="Times New Roman"/>
          <w:sz w:val="23"/>
          <w:szCs w:val="23"/>
        </w:rPr>
        <w:t xml:space="preserve">- A risk, by its very nature, always has a negative impact. However, the size of the impact varies in terms of cost and impact on health, human life, or some other critical factor. </w:t>
      </w:r>
    </w:p>
    <w:p w14:paraId="60A64D42" w14:textId="77777777" w:rsidR="005E6D82" w:rsidRPr="00D11A09" w:rsidRDefault="005E6D82" w:rsidP="005E6D82">
      <w:pPr>
        <w:pStyle w:val="Default"/>
        <w:rPr>
          <w:rFonts w:cs="Times New Roman"/>
          <w:sz w:val="23"/>
          <w:szCs w:val="23"/>
        </w:rPr>
      </w:pPr>
    </w:p>
    <w:p w14:paraId="66EEBC35" w14:textId="77777777" w:rsidR="005E6D82" w:rsidRPr="00D11A09" w:rsidRDefault="005E6D82" w:rsidP="005E6D82">
      <w:pPr>
        <w:pStyle w:val="Default"/>
        <w:rPr>
          <w:rFonts w:cs="Times New Roman"/>
          <w:sz w:val="23"/>
          <w:szCs w:val="23"/>
        </w:rPr>
      </w:pPr>
      <w:r w:rsidRPr="00D11A09">
        <w:rPr>
          <w:rFonts w:cs="Times New Roman"/>
          <w:sz w:val="23"/>
          <w:szCs w:val="23"/>
        </w:rPr>
        <w:t xml:space="preserve">The Probability and Impact in the table below are shown as </w:t>
      </w:r>
      <w:r w:rsidR="00A74371" w:rsidRPr="00D11A09">
        <w:rPr>
          <w:rFonts w:cs="Times New Roman"/>
          <w:sz w:val="23"/>
          <w:szCs w:val="23"/>
        </w:rPr>
        <w:t>High</w:t>
      </w:r>
      <w:r w:rsidRPr="00D11A09">
        <w:rPr>
          <w:rFonts w:cs="Times New Roman"/>
          <w:sz w:val="23"/>
          <w:szCs w:val="23"/>
        </w:rPr>
        <w:t xml:space="preserve"> (H), Medium (M) and Low (L). </w:t>
      </w:r>
    </w:p>
    <w:p w14:paraId="6FB73849" w14:textId="77777777" w:rsidR="005E6D82" w:rsidRPr="00D11A09" w:rsidRDefault="005E6D82" w:rsidP="005E6D82">
      <w:pPr>
        <w:pStyle w:val="Default"/>
        <w:rPr>
          <w:rFonts w:cs="Times New Roman"/>
          <w:sz w:val="23"/>
          <w:szCs w:val="23"/>
        </w:rPr>
      </w:pPr>
    </w:p>
    <w:p w14:paraId="62F72C19" w14:textId="77777777" w:rsidR="005E6D82" w:rsidRPr="00D11A09" w:rsidRDefault="005E6D82" w:rsidP="005E6D82">
      <w:pPr>
        <w:pStyle w:val="Default"/>
        <w:rPr>
          <w:rFonts w:cs="Times New Roman"/>
          <w:sz w:val="23"/>
          <w:szCs w:val="23"/>
        </w:rPr>
      </w:pPr>
      <w:r w:rsidRPr="00D11A09">
        <w:rPr>
          <w:rFonts w:cs="Times New Roman"/>
          <w:sz w:val="23"/>
          <w:szCs w:val="23"/>
        </w:rPr>
        <w:t xml:space="preserve">The table contains </w:t>
      </w:r>
      <w:r w:rsidR="00523E2A" w:rsidRPr="00D11A09">
        <w:rPr>
          <w:rFonts w:cs="Times New Roman"/>
          <w:sz w:val="23"/>
          <w:szCs w:val="23"/>
        </w:rPr>
        <w:t>five</w:t>
      </w:r>
      <w:r w:rsidRPr="00D11A09">
        <w:rPr>
          <w:rFonts w:cs="Times New Roman"/>
          <w:sz w:val="23"/>
          <w:szCs w:val="23"/>
        </w:rPr>
        <w:t xml:space="preserve"> headings: </w:t>
      </w:r>
    </w:p>
    <w:p w14:paraId="3F63A45B" w14:textId="77777777" w:rsidR="005E6D82" w:rsidRPr="00D11A09" w:rsidRDefault="005E6D82" w:rsidP="005E6D82">
      <w:pPr>
        <w:pStyle w:val="Default"/>
        <w:rPr>
          <w:rFonts w:cs="Times New Roman"/>
          <w:sz w:val="23"/>
          <w:szCs w:val="23"/>
        </w:rPr>
      </w:pPr>
    </w:p>
    <w:p w14:paraId="6CA518C3"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Assets </w:t>
      </w:r>
    </w:p>
    <w:p w14:paraId="14B3EBA6"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Internal Control </w:t>
      </w:r>
    </w:p>
    <w:p w14:paraId="55640E0E"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Finance </w:t>
      </w:r>
    </w:p>
    <w:p w14:paraId="7A7C0540"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Compliance with Legislation </w:t>
      </w:r>
    </w:p>
    <w:p w14:paraId="02E2641C" w14:textId="77777777" w:rsidR="005E6D82" w:rsidRPr="00D11A09" w:rsidRDefault="005E6D82" w:rsidP="005E6D82">
      <w:pPr>
        <w:pStyle w:val="Default"/>
        <w:numPr>
          <w:ilvl w:val="0"/>
          <w:numId w:val="1"/>
        </w:numPr>
        <w:rPr>
          <w:rFonts w:cs="Times New Roman"/>
          <w:sz w:val="23"/>
          <w:szCs w:val="23"/>
        </w:rPr>
      </w:pPr>
      <w:r w:rsidRPr="00D11A09">
        <w:rPr>
          <w:rFonts w:cs="Times New Roman"/>
          <w:sz w:val="23"/>
          <w:szCs w:val="23"/>
        </w:rPr>
        <w:t xml:space="preserve">Council </w:t>
      </w:r>
    </w:p>
    <w:p w14:paraId="42274363" w14:textId="77777777" w:rsidR="005E6D82" w:rsidRPr="00D11A09" w:rsidRDefault="005E6D82" w:rsidP="005E6D82">
      <w:pPr>
        <w:rPr>
          <w:rFonts w:ascii="Arial" w:hAnsi="Arial"/>
        </w:rPr>
      </w:pPr>
      <w:r w:rsidRPr="00D11A09">
        <w:rPr>
          <w:rFonts w:ascii="Arial" w:hAnsi="Arial"/>
        </w:rPr>
        <w:br w:type="page"/>
      </w:r>
    </w:p>
    <w:p w14:paraId="7751162A" w14:textId="77777777" w:rsidR="00AA5AFD" w:rsidRPr="00D11A09" w:rsidRDefault="00AA5AFD" w:rsidP="005E6D82">
      <w:pPr>
        <w:rPr>
          <w:rFonts w:ascii="Arial" w:hAnsi="Arial"/>
        </w:rPr>
      </w:pPr>
    </w:p>
    <w:tbl>
      <w:tblPr>
        <w:tblW w:w="15408" w:type="dxa"/>
        <w:tblBorders>
          <w:top w:val="nil"/>
          <w:left w:val="nil"/>
          <w:bottom w:val="nil"/>
          <w:right w:val="nil"/>
        </w:tblBorders>
        <w:tblLayout w:type="fixed"/>
        <w:tblLook w:val="0000" w:firstRow="0" w:lastRow="0" w:firstColumn="0" w:lastColumn="0" w:noHBand="0" w:noVBand="0"/>
      </w:tblPr>
      <w:tblGrid>
        <w:gridCol w:w="3102"/>
        <w:gridCol w:w="3102"/>
        <w:gridCol w:w="2184"/>
        <w:gridCol w:w="2520"/>
        <w:gridCol w:w="4500"/>
      </w:tblGrid>
      <w:tr w:rsidR="00106A9F" w:rsidRPr="00D11A09" w14:paraId="568C9424" w14:textId="77777777" w:rsidTr="00C118C5">
        <w:trPr>
          <w:trHeight w:val="482"/>
        </w:trPr>
        <w:tc>
          <w:tcPr>
            <w:tcW w:w="3102" w:type="dxa"/>
          </w:tcPr>
          <w:p w14:paraId="7CCC3AFF"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IDENTIFIED RISK </w:t>
            </w:r>
          </w:p>
        </w:tc>
        <w:tc>
          <w:tcPr>
            <w:tcW w:w="3102" w:type="dxa"/>
          </w:tcPr>
          <w:p w14:paraId="42003EA6"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POTENTIAL CONSEQUENCE OF RISK </w:t>
            </w:r>
          </w:p>
        </w:tc>
        <w:tc>
          <w:tcPr>
            <w:tcW w:w="2184" w:type="dxa"/>
          </w:tcPr>
          <w:p w14:paraId="1E704371" w14:textId="77777777" w:rsidR="00523E2A" w:rsidRPr="00D11A09" w:rsidRDefault="00106A9F" w:rsidP="006A63DA">
            <w:pPr>
              <w:autoSpaceDE w:val="0"/>
              <w:autoSpaceDN w:val="0"/>
              <w:adjustRightInd w:val="0"/>
              <w:rPr>
                <w:rFonts w:ascii="Arial" w:hAnsi="Arial"/>
                <w:b/>
                <w:bCs/>
                <w:color w:val="000000"/>
                <w:sz w:val="22"/>
                <w:szCs w:val="22"/>
              </w:rPr>
            </w:pPr>
            <w:r w:rsidRPr="00D11A09">
              <w:rPr>
                <w:rFonts w:ascii="Arial" w:hAnsi="Arial"/>
                <w:b/>
                <w:bCs/>
                <w:color w:val="000000"/>
                <w:sz w:val="22"/>
                <w:szCs w:val="22"/>
              </w:rPr>
              <w:t>ASSESSMENT OF</w:t>
            </w:r>
          </w:p>
          <w:p w14:paraId="53D8176C"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 IMPACT (H/M/L) </w:t>
            </w:r>
          </w:p>
        </w:tc>
        <w:tc>
          <w:tcPr>
            <w:tcW w:w="2520" w:type="dxa"/>
          </w:tcPr>
          <w:p w14:paraId="24076E1E"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LIKELIHOOD OF PROBABILITY (H/M/L) </w:t>
            </w:r>
          </w:p>
        </w:tc>
        <w:tc>
          <w:tcPr>
            <w:tcW w:w="4500" w:type="dxa"/>
          </w:tcPr>
          <w:p w14:paraId="4C182D3E"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CONTROLS TO MANAGE RISK </w:t>
            </w:r>
          </w:p>
        </w:tc>
      </w:tr>
      <w:tr w:rsidR="005E6D82" w:rsidRPr="00D11A09" w14:paraId="4FB162A8" w14:textId="77777777" w:rsidTr="00C118C5">
        <w:trPr>
          <w:trHeight w:val="103"/>
        </w:trPr>
        <w:tc>
          <w:tcPr>
            <w:tcW w:w="15408" w:type="dxa"/>
            <w:gridSpan w:val="5"/>
          </w:tcPr>
          <w:p w14:paraId="6A1C0324"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ASSETS </w:t>
            </w:r>
          </w:p>
        </w:tc>
      </w:tr>
      <w:tr w:rsidR="005E6D82" w:rsidRPr="00D11A09" w14:paraId="2CD4D653" w14:textId="77777777" w:rsidTr="00C118C5">
        <w:trPr>
          <w:trHeight w:val="229"/>
        </w:trPr>
        <w:tc>
          <w:tcPr>
            <w:tcW w:w="3102" w:type="dxa"/>
          </w:tcPr>
          <w:p w14:paraId="6322940E"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Maintain an up-to-date register of Assets and </w:t>
            </w:r>
            <w:r w:rsidR="00EE5DC5" w:rsidRPr="00D11A09">
              <w:rPr>
                <w:rFonts w:ascii="Arial" w:hAnsi="Arial"/>
                <w:color w:val="000000"/>
                <w:sz w:val="22"/>
                <w:szCs w:val="22"/>
              </w:rPr>
              <w:t xml:space="preserve">any </w:t>
            </w:r>
            <w:r w:rsidRPr="00D11A09">
              <w:rPr>
                <w:rFonts w:ascii="Arial" w:hAnsi="Arial"/>
                <w:color w:val="000000"/>
                <w:sz w:val="22"/>
                <w:szCs w:val="22"/>
              </w:rPr>
              <w:t xml:space="preserve">Investments </w:t>
            </w:r>
          </w:p>
        </w:tc>
        <w:tc>
          <w:tcPr>
            <w:tcW w:w="3102" w:type="dxa"/>
          </w:tcPr>
          <w:p w14:paraId="4096D2C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Assets not properly reflected in Balance Sheet </w:t>
            </w:r>
          </w:p>
        </w:tc>
        <w:tc>
          <w:tcPr>
            <w:tcW w:w="2184" w:type="dxa"/>
          </w:tcPr>
          <w:p w14:paraId="7521C3A8"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H </w:t>
            </w:r>
          </w:p>
        </w:tc>
        <w:tc>
          <w:tcPr>
            <w:tcW w:w="2520" w:type="dxa"/>
          </w:tcPr>
          <w:p w14:paraId="2B5C054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044381BD" w14:textId="77777777" w:rsidR="005E6D82"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A complete and up to date fixed asset register</w:t>
            </w:r>
          </w:p>
        </w:tc>
      </w:tr>
      <w:tr w:rsidR="005E6D82" w:rsidRPr="00D11A09" w14:paraId="4FC7C92A" w14:textId="77777777" w:rsidTr="00C118C5">
        <w:trPr>
          <w:trHeight w:val="355"/>
        </w:trPr>
        <w:tc>
          <w:tcPr>
            <w:tcW w:w="3102" w:type="dxa"/>
          </w:tcPr>
          <w:p w14:paraId="7C2EFD80"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or damage of assets owned by the Council </w:t>
            </w:r>
          </w:p>
        </w:tc>
        <w:tc>
          <w:tcPr>
            <w:tcW w:w="3102" w:type="dxa"/>
          </w:tcPr>
          <w:p w14:paraId="31BFFF0D"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Unable to use assets/expenses of replacement </w:t>
            </w:r>
          </w:p>
        </w:tc>
        <w:tc>
          <w:tcPr>
            <w:tcW w:w="2184" w:type="dxa"/>
          </w:tcPr>
          <w:p w14:paraId="2DA870C3" w14:textId="77777777" w:rsidR="005E6D82" w:rsidRPr="00D11A09" w:rsidRDefault="001117ED"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r w:rsidR="005E6D82" w:rsidRPr="00D11A09">
              <w:rPr>
                <w:rFonts w:ascii="Arial" w:hAnsi="Arial"/>
                <w:color w:val="000000"/>
                <w:sz w:val="22"/>
                <w:szCs w:val="22"/>
              </w:rPr>
              <w:t xml:space="preserve"> </w:t>
            </w:r>
          </w:p>
        </w:tc>
        <w:tc>
          <w:tcPr>
            <w:tcW w:w="2520" w:type="dxa"/>
          </w:tcPr>
          <w:p w14:paraId="31FAB6EB"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7A48132F" w14:textId="77777777" w:rsidR="00C118C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Adequate insurance of assets/liabilities</w:t>
            </w:r>
          </w:p>
          <w:p w14:paraId="3A14ECA8"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etc. </w:t>
            </w:r>
          </w:p>
        </w:tc>
      </w:tr>
      <w:tr w:rsidR="005E6D82" w:rsidRPr="00D11A09" w14:paraId="19544D01" w14:textId="77777777" w:rsidTr="00C118C5">
        <w:trPr>
          <w:trHeight w:val="229"/>
        </w:trPr>
        <w:tc>
          <w:tcPr>
            <w:tcW w:w="3102" w:type="dxa"/>
          </w:tcPr>
          <w:p w14:paraId="3E7D2BD2" w14:textId="77777777" w:rsidR="005E6D82" w:rsidRPr="00D11A09" w:rsidRDefault="005E6D82" w:rsidP="005E6D82">
            <w:pPr>
              <w:autoSpaceDE w:val="0"/>
              <w:autoSpaceDN w:val="0"/>
              <w:adjustRightInd w:val="0"/>
              <w:rPr>
                <w:rFonts w:ascii="Arial" w:hAnsi="Arial"/>
                <w:color w:val="000000"/>
                <w:sz w:val="22"/>
                <w:szCs w:val="22"/>
              </w:rPr>
            </w:pPr>
          </w:p>
        </w:tc>
        <w:tc>
          <w:tcPr>
            <w:tcW w:w="3102" w:type="dxa"/>
          </w:tcPr>
          <w:p w14:paraId="6306EFC7" w14:textId="77777777" w:rsidR="005E6D82" w:rsidRPr="00D11A09" w:rsidRDefault="005E6D82" w:rsidP="005E6D82">
            <w:pPr>
              <w:autoSpaceDE w:val="0"/>
              <w:autoSpaceDN w:val="0"/>
              <w:adjustRightInd w:val="0"/>
              <w:rPr>
                <w:rFonts w:ascii="Arial" w:hAnsi="Arial"/>
                <w:color w:val="000000"/>
                <w:sz w:val="22"/>
                <w:szCs w:val="22"/>
              </w:rPr>
            </w:pPr>
          </w:p>
        </w:tc>
        <w:tc>
          <w:tcPr>
            <w:tcW w:w="2184" w:type="dxa"/>
          </w:tcPr>
          <w:p w14:paraId="1C2992FE" w14:textId="77777777" w:rsidR="005E6D82" w:rsidRPr="00D11A09" w:rsidRDefault="005E6D82" w:rsidP="005E6D82">
            <w:pPr>
              <w:autoSpaceDE w:val="0"/>
              <w:autoSpaceDN w:val="0"/>
              <w:adjustRightInd w:val="0"/>
              <w:rPr>
                <w:rFonts w:ascii="Arial" w:hAnsi="Arial"/>
                <w:color w:val="000000"/>
                <w:sz w:val="22"/>
                <w:szCs w:val="22"/>
              </w:rPr>
            </w:pPr>
          </w:p>
        </w:tc>
        <w:tc>
          <w:tcPr>
            <w:tcW w:w="2520" w:type="dxa"/>
          </w:tcPr>
          <w:p w14:paraId="01F8CAC2" w14:textId="77777777" w:rsidR="005E6D82" w:rsidRPr="00D11A09" w:rsidRDefault="005E6D82" w:rsidP="005E6D82">
            <w:pPr>
              <w:autoSpaceDE w:val="0"/>
              <w:autoSpaceDN w:val="0"/>
              <w:adjustRightInd w:val="0"/>
              <w:rPr>
                <w:rFonts w:ascii="Arial" w:hAnsi="Arial"/>
                <w:color w:val="000000"/>
                <w:sz w:val="22"/>
                <w:szCs w:val="22"/>
              </w:rPr>
            </w:pPr>
          </w:p>
        </w:tc>
        <w:tc>
          <w:tcPr>
            <w:tcW w:w="4500" w:type="dxa"/>
          </w:tcPr>
          <w:p w14:paraId="40871598" w14:textId="77777777" w:rsidR="005E6D82" w:rsidRPr="00D11A09" w:rsidRDefault="005E6D82" w:rsidP="005E6D82">
            <w:pPr>
              <w:autoSpaceDE w:val="0"/>
              <w:autoSpaceDN w:val="0"/>
              <w:adjustRightInd w:val="0"/>
              <w:rPr>
                <w:rFonts w:ascii="Arial" w:hAnsi="Arial"/>
                <w:color w:val="000000"/>
                <w:sz w:val="22"/>
                <w:szCs w:val="22"/>
              </w:rPr>
            </w:pPr>
          </w:p>
        </w:tc>
      </w:tr>
      <w:tr w:rsidR="005E6D82" w:rsidRPr="00D11A09" w14:paraId="58A80B88" w14:textId="77777777" w:rsidTr="00C118C5">
        <w:trPr>
          <w:trHeight w:val="482"/>
        </w:trPr>
        <w:tc>
          <w:tcPr>
            <w:tcW w:w="3102" w:type="dxa"/>
          </w:tcPr>
          <w:p w14:paraId="521ACF3E"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Legal liability arising from asset ownership/providing services to the public </w:t>
            </w:r>
          </w:p>
          <w:p w14:paraId="698D59FC" w14:textId="77777777" w:rsidR="00243695" w:rsidRPr="00D11A09" w:rsidRDefault="00243695" w:rsidP="005E6D82">
            <w:pPr>
              <w:autoSpaceDE w:val="0"/>
              <w:autoSpaceDN w:val="0"/>
              <w:adjustRightInd w:val="0"/>
              <w:rPr>
                <w:rFonts w:ascii="Arial" w:hAnsi="Arial"/>
                <w:color w:val="000000"/>
                <w:sz w:val="22"/>
                <w:szCs w:val="22"/>
              </w:rPr>
            </w:pPr>
          </w:p>
          <w:p w14:paraId="6EC1F7EE"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Council not complying with requirements as trustees of village halls</w:t>
            </w:r>
          </w:p>
          <w:p w14:paraId="22514812" w14:textId="77777777" w:rsidR="00243695" w:rsidRPr="00D11A09" w:rsidRDefault="00243695" w:rsidP="005E6D82">
            <w:pPr>
              <w:autoSpaceDE w:val="0"/>
              <w:autoSpaceDN w:val="0"/>
              <w:adjustRightInd w:val="0"/>
              <w:rPr>
                <w:rFonts w:ascii="Arial" w:hAnsi="Arial"/>
                <w:color w:val="000000"/>
                <w:sz w:val="22"/>
                <w:szCs w:val="22"/>
              </w:rPr>
            </w:pPr>
          </w:p>
        </w:tc>
        <w:tc>
          <w:tcPr>
            <w:tcW w:w="3102" w:type="dxa"/>
          </w:tcPr>
          <w:p w14:paraId="23468F84" w14:textId="7FDF47CE"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Risk of litigation should individual become injured or </w:t>
            </w:r>
            <w:r w:rsidR="00D11A09" w:rsidRPr="00D11A09">
              <w:rPr>
                <w:rFonts w:ascii="Arial" w:hAnsi="Arial"/>
                <w:color w:val="000000"/>
                <w:sz w:val="22"/>
                <w:szCs w:val="22"/>
              </w:rPr>
              <w:t>third-party</w:t>
            </w:r>
            <w:r w:rsidRPr="00D11A09">
              <w:rPr>
                <w:rFonts w:ascii="Arial" w:hAnsi="Arial"/>
                <w:color w:val="000000"/>
                <w:sz w:val="22"/>
                <w:szCs w:val="22"/>
              </w:rPr>
              <w:t xml:space="preserve"> property damaged </w:t>
            </w:r>
          </w:p>
          <w:p w14:paraId="64FC7E89" w14:textId="77777777" w:rsidR="00243695" w:rsidRPr="00D11A09" w:rsidRDefault="00243695" w:rsidP="005E6D82">
            <w:pPr>
              <w:autoSpaceDE w:val="0"/>
              <w:autoSpaceDN w:val="0"/>
              <w:adjustRightInd w:val="0"/>
              <w:rPr>
                <w:rFonts w:ascii="Arial" w:hAnsi="Arial"/>
                <w:color w:val="000000"/>
                <w:sz w:val="22"/>
                <w:szCs w:val="22"/>
              </w:rPr>
            </w:pPr>
          </w:p>
          <w:p w14:paraId="458F47D4"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Trustees liable to legal cases and financial loss to Council </w:t>
            </w:r>
          </w:p>
          <w:p w14:paraId="24C365BC"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Closure of hall </w:t>
            </w:r>
          </w:p>
          <w:p w14:paraId="7722AF57" w14:textId="024A7775"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Assets not properly protected</w:t>
            </w:r>
          </w:p>
        </w:tc>
        <w:tc>
          <w:tcPr>
            <w:tcW w:w="2184" w:type="dxa"/>
          </w:tcPr>
          <w:p w14:paraId="08AD98D7" w14:textId="77777777" w:rsidR="0024369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p>
          <w:p w14:paraId="06CD29E1" w14:textId="77777777" w:rsidR="00243695" w:rsidRPr="00D11A09" w:rsidRDefault="00243695" w:rsidP="005E6D82">
            <w:pPr>
              <w:autoSpaceDE w:val="0"/>
              <w:autoSpaceDN w:val="0"/>
              <w:adjustRightInd w:val="0"/>
              <w:rPr>
                <w:rFonts w:ascii="Arial" w:hAnsi="Arial"/>
                <w:color w:val="000000"/>
                <w:sz w:val="22"/>
                <w:szCs w:val="22"/>
              </w:rPr>
            </w:pPr>
          </w:p>
          <w:p w14:paraId="07CC51F1" w14:textId="77777777" w:rsidR="00243695" w:rsidRPr="00D11A09" w:rsidRDefault="00243695" w:rsidP="005E6D82">
            <w:pPr>
              <w:autoSpaceDE w:val="0"/>
              <w:autoSpaceDN w:val="0"/>
              <w:adjustRightInd w:val="0"/>
              <w:rPr>
                <w:rFonts w:ascii="Arial" w:hAnsi="Arial"/>
                <w:color w:val="000000"/>
                <w:sz w:val="22"/>
                <w:szCs w:val="22"/>
              </w:rPr>
            </w:pPr>
          </w:p>
          <w:p w14:paraId="44703CAE" w14:textId="77777777" w:rsidR="00243695" w:rsidRPr="00D11A09" w:rsidRDefault="00243695" w:rsidP="005E6D82">
            <w:pPr>
              <w:autoSpaceDE w:val="0"/>
              <w:autoSpaceDN w:val="0"/>
              <w:adjustRightInd w:val="0"/>
              <w:rPr>
                <w:rFonts w:ascii="Arial" w:hAnsi="Arial"/>
                <w:color w:val="000000"/>
                <w:sz w:val="22"/>
                <w:szCs w:val="22"/>
              </w:rPr>
            </w:pPr>
          </w:p>
          <w:p w14:paraId="20D4A68B"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H</w:t>
            </w:r>
          </w:p>
          <w:p w14:paraId="1905F95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 </w:t>
            </w:r>
          </w:p>
        </w:tc>
        <w:tc>
          <w:tcPr>
            <w:tcW w:w="2520" w:type="dxa"/>
          </w:tcPr>
          <w:p w14:paraId="153B461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p w14:paraId="1DFC9EC6" w14:textId="77777777" w:rsidR="00243695" w:rsidRPr="00D11A09" w:rsidRDefault="00243695" w:rsidP="005E6D82">
            <w:pPr>
              <w:autoSpaceDE w:val="0"/>
              <w:autoSpaceDN w:val="0"/>
              <w:adjustRightInd w:val="0"/>
              <w:rPr>
                <w:rFonts w:ascii="Arial" w:hAnsi="Arial"/>
                <w:color w:val="000000"/>
                <w:sz w:val="22"/>
                <w:szCs w:val="22"/>
              </w:rPr>
            </w:pPr>
          </w:p>
          <w:p w14:paraId="7F63D12A" w14:textId="77777777" w:rsidR="00243695" w:rsidRPr="00D11A09" w:rsidRDefault="00243695" w:rsidP="005E6D82">
            <w:pPr>
              <w:autoSpaceDE w:val="0"/>
              <w:autoSpaceDN w:val="0"/>
              <w:adjustRightInd w:val="0"/>
              <w:rPr>
                <w:rFonts w:ascii="Arial" w:hAnsi="Arial"/>
                <w:color w:val="000000"/>
                <w:sz w:val="22"/>
                <w:szCs w:val="22"/>
              </w:rPr>
            </w:pPr>
          </w:p>
          <w:p w14:paraId="335C4426" w14:textId="77777777" w:rsidR="00243695" w:rsidRPr="00D11A09" w:rsidRDefault="00243695" w:rsidP="005E6D82">
            <w:pPr>
              <w:autoSpaceDE w:val="0"/>
              <w:autoSpaceDN w:val="0"/>
              <w:adjustRightInd w:val="0"/>
              <w:rPr>
                <w:rFonts w:ascii="Arial" w:hAnsi="Arial"/>
                <w:color w:val="000000"/>
                <w:sz w:val="22"/>
                <w:szCs w:val="22"/>
              </w:rPr>
            </w:pPr>
          </w:p>
          <w:p w14:paraId="75AF4470"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L</w:t>
            </w:r>
          </w:p>
          <w:p w14:paraId="5FE16656" w14:textId="77777777" w:rsidR="00243695" w:rsidRPr="00D11A09" w:rsidRDefault="00243695" w:rsidP="005E6D82">
            <w:pPr>
              <w:autoSpaceDE w:val="0"/>
              <w:autoSpaceDN w:val="0"/>
              <w:adjustRightInd w:val="0"/>
              <w:rPr>
                <w:rFonts w:ascii="Arial" w:hAnsi="Arial"/>
                <w:color w:val="000000"/>
                <w:sz w:val="22"/>
                <w:szCs w:val="22"/>
              </w:rPr>
            </w:pPr>
          </w:p>
        </w:tc>
        <w:tc>
          <w:tcPr>
            <w:tcW w:w="4500" w:type="dxa"/>
          </w:tcPr>
          <w:p w14:paraId="651FCF93"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Public liability insurance </w:t>
            </w:r>
          </w:p>
          <w:p w14:paraId="106B2E8B" w14:textId="77777777" w:rsidR="00243695" w:rsidRPr="00D11A09" w:rsidRDefault="00243695" w:rsidP="005E6D82">
            <w:pPr>
              <w:autoSpaceDE w:val="0"/>
              <w:autoSpaceDN w:val="0"/>
              <w:adjustRightInd w:val="0"/>
              <w:rPr>
                <w:rFonts w:ascii="Arial" w:hAnsi="Arial"/>
                <w:color w:val="000000"/>
                <w:sz w:val="22"/>
                <w:szCs w:val="22"/>
              </w:rPr>
            </w:pPr>
          </w:p>
          <w:p w14:paraId="7AE552CC" w14:textId="77777777" w:rsidR="00243695" w:rsidRPr="00D11A09" w:rsidRDefault="00243695" w:rsidP="005E6D82">
            <w:pPr>
              <w:autoSpaceDE w:val="0"/>
              <w:autoSpaceDN w:val="0"/>
              <w:adjustRightInd w:val="0"/>
              <w:rPr>
                <w:rFonts w:ascii="Arial" w:hAnsi="Arial"/>
                <w:color w:val="000000"/>
                <w:sz w:val="22"/>
                <w:szCs w:val="22"/>
              </w:rPr>
            </w:pPr>
          </w:p>
          <w:p w14:paraId="4AA6672D" w14:textId="77777777" w:rsidR="00243695" w:rsidRPr="00D11A09" w:rsidRDefault="00243695" w:rsidP="005E6D82">
            <w:pPr>
              <w:autoSpaceDE w:val="0"/>
              <w:autoSpaceDN w:val="0"/>
              <w:adjustRightInd w:val="0"/>
              <w:rPr>
                <w:rFonts w:ascii="Arial" w:hAnsi="Arial"/>
                <w:color w:val="000000"/>
                <w:sz w:val="22"/>
                <w:szCs w:val="22"/>
              </w:rPr>
            </w:pPr>
          </w:p>
          <w:p w14:paraId="6CD107FB"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Trustee Insurance</w:t>
            </w:r>
          </w:p>
          <w:p w14:paraId="2A2C11D6"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Council arrange hall insurance</w:t>
            </w:r>
          </w:p>
          <w:p w14:paraId="77B4F6B6"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Individual Councillors assigned to each hall to attend AGM, meetings etc. </w:t>
            </w:r>
          </w:p>
          <w:p w14:paraId="74699841" w14:textId="77777777" w:rsidR="00243695" w:rsidRPr="00D11A09" w:rsidRDefault="00243695" w:rsidP="005E6D82">
            <w:pPr>
              <w:autoSpaceDE w:val="0"/>
              <w:autoSpaceDN w:val="0"/>
              <w:adjustRightInd w:val="0"/>
              <w:rPr>
                <w:rFonts w:ascii="Arial" w:hAnsi="Arial"/>
                <w:color w:val="000000"/>
                <w:sz w:val="22"/>
                <w:szCs w:val="22"/>
              </w:rPr>
            </w:pPr>
            <w:r w:rsidRPr="007C454C">
              <w:rPr>
                <w:rFonts w:ascii="Arial" w:hAnsi="Arial"/>
                <w:color w:val="000000"/>
                <w:sz w:val="22"/>
                <w:szCs w:val="22"/>
                <w:highlight w:val="yellow"/>
              </w:rPr>
              <w:t>Review of Hall accounts by RFO of Council</w:t>
            </w:r>
            <w:r w:rsidRPr="00D11A09">
              <w:rPr>
                <w:rFonts w:ascii="Arial" w:hAnsi="Arial"/>
                <w:color w:val="000000"/>
                <w:sz w:val="22"/>
                <w:szCs w:val="22"/>
              </w:rPr>
              <w:t xml:space="preserve"> </w:t>
            </w:r>
          </w:p>
          <w:p w14:paraId="1202E46F"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Hall report at each Council meeting</w:t>
            </w:r>
          </w:p>
          <w:p w14:paraId="140242AE" w14:textId="77777777" w:rsidR="00243695" w:rsidRPr="00D11A09" w:rsidRDefault="00243695" w:rsidP="005E6D82">
            <w:pPr>
              <w:autoSpaceDE w:val="0"/>
              <w:autoSpaceDN w:val="0"/>
              <w:adjustRightInd w:val="0"/>
              <w:rPr>
                <w:rFonts w:ascii="Arial" w:hAnsi="Arial"/>
                <w:color w:val="000000"/>
                <w:sz w:val="22"/>
                <w:szCs w:val="22"/>
              </w:rPr>
            </w:pPr>
          </w:p>
          <w:p w14:paraId="35C4C436" w14:textId="77777777" w:rsidR="00243695" w:rsidRPr="00D11A09" w:rsidRDefault="00243695" w:rsidP="005E6D82">
            <w:pPr>
              <w:autoSpaceDE w:val="0"/>
              <w:autoSpaceDN w:val="0"/>
              <w:adjustRightInd w:val="0"/>
              <w:rPr>
                <w:rFonts w:ascii="Arial" w:hAnsi="Arial"/>
                <w:color w:val="000000"/>
                <w:sz w:val="22"/>
                <w:szCs w:val="22"/>
              </w:rPr>
            </w:pPr>
          </w:p>
        </w:tc>
      </w:tr>
      <w:tr w:rsidR="005E6D82" w:rsidRPr="00D11A09" w14:paraId="528374F5" w14:textId="77777777" w:rsidTr="00C118C5">
        <w:trPr>
          <w:trHeight w:val="356"/>
        </w:trPr>
        <w:tc>
          <w:tcPr>
            <w:tcW w:w="3102" w:type="dxa"/>
          </w:tcPr>
          <w:p w14:paraId="41CF37E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of cash through theft or dishonesty </w:t>
            </w:r>
          </w:p>
        </w:tc>
        <w:tc>
          <w:tcPr>
            <w:tcW w:w="3102" w:type="dxa"/>
          </w:tcPr>
          <w:p w14:paraId="45A1389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Damage to Council reputation </w:t>
            </w:r>
          </w:p>
        </w:tc>
        <w:tc>
          <w:tcPr>
            <w:tcW w:w="2184" w:type="dxa"/>
          </w:tcPr>
          <w:p w14:paraId="5503F8BA"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1469E08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3CD820B1" w14:textId="77777777" w:rsidR="00C118C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Internal financial controls/fidelity</w:t>
            </w:r>
          </w:p>
          <w:p w14:paraId="4A6B0B3B" w14:textId="77777777" w:rsidR="00C118C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guarantee insurance/budgetary controls/ monthly Bank statements </w:t>
            </w:r>
            <w:r w:rsidR="0078019D" w:rsidRPr="00D11A09">
              <w:rPr>
                <w:rFonts w:ascii="Arial" w:hAnsi="Arial"/>
                <w:color w:val="000000"/>
                <w:sz w:val="22"/>
                <w:szCs w:val="22"/>
              </w:rPr>
              <w:t>and reconciliation/transactions reported to Council at each meeting</w:t>
            </w:r>
          </w:p>
          <w:p w14:paraId="079AA39D" w14:textId="77777777" w:rsidR="005E6D82" w:rsidRPr="00D11A09" w:rsidRDefault="005E6D82" w:rsidP="005E6D82">
            <w:pPr>
              <w:autoSpaceDE w:val="0"/>
              <w:autoSpaceDN w:val="0"/>
              <w:adjustRightInd w:val="0"/>
              <w:rPr>
                <w:rFonts w:ascii="Arial" w:hAnsi="Arial"/>
                <w:color w:val="000000"/>
                <w:sz w:val="22"/>
                <w:szCs w:val="22"/>
              </w:rPr>
            </w:pPr>
          </w:p>
        </w:tc>
      </w:tr>
      <w:tr w:rsidR="005E6D82" w:rsidRPr="00D11A09" w14:paraId="53C97D81" w14:textId="77777777" w:rsidTr="00C118C5">
        <w:trPr>
          <w:trHeight w:val="356"/>
        </w:trPr>
        <w:tc>
          <w:tcPr>
            <w:tcW w:w="3102" w:type="dxa"/>
          </w:tcPr>
          <w:p w14:paraId="182ABA5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of Council Records </w:t>
            </w:r>
          </w:p>
          <w:p w14:paraId="3A3A6AB3" w14:textId="77777777" w:rsidR="00243695" w:rsidRPr="00D11A09" w:rsidRDefault="00243695" w:rsidP="005E6D82">
            <w:pPr>
              <w:autoSpaceDE w:val="0"/>
              <w:autoSpaceDN w:val="0"/>
              <w:adjustRightInd w:val="0"/>
              <w:rPr>
                <w:rFonts w:ascii="Arial" w:hAnsi="Arial"/>
                <w:color w:val="000000"/>
                <w:sz w:val="22"/>
                <w:szCs w:val="22"/>
              </w:rPr>
            </w:pPr>
          </w:p>
          <w:p w14:paraId="6E1C347C" w14:textId="77777777" w:rsidR="00243695" w:rsidRPr="00D11A09" w:rsidRDefault="00243695" w:rsidP="005E6D82">
            <w:pPr>
              <w:autoSpaceDE w:val="0"/>
              <w:autoSpaceDN w:val="0"/>
              <w:adjustRightInd w:val="0"/>
              <w:rPr>
                <w:rFonts w:ascii="Arial" w:hAnsi="Arial"/>
                <w:color w:val="000000"/>
                <w:sz w:val="22"/>
                <w:szCs w:val="22"/>
              </w:rPr>
            </w:pPr>
          </w:p>
          <w:p w14:paraId="4B16629F" w14:textId="77777777" w:rsidR="00243695" w:rsidRPr="00D11A09" w:rsidRDefault="00243695" w:rsidP="005E6D82">
            <w:pPr>
              <w:autoSpaceDE w:val="0"/>
              <w:autoSpaceDN w:val="0"/>
              <w:adjustRightInd w:val="0"/>
              <w:rPr>
                <w:rFonts w:ascii="Arial" w:hAnsi="Arial"/>
                <w:color w:val="000000"/>
                <w:sz w:val="22"/>
                <w:szCs w:val="22"/>
              </w:rPr>
            </w:pPr>
          </w:p>
          <w:p w14:paraId="34D2450E" w14:textId="77777777" w:rsidR="00243695" w:rsidRPr="00D11A09" w:rsidRDefault="00243695" w:rsidP="005E6D82">
            <w:pPr>
              <w:autoSpaceDE w:val="0"/>
              <w:autoSpaceDN w:val="0"/>
              <w:adjustRightInd w:val="0"/>
              <w:rPr>
                <w:rFonts w:ascii="Arial" w:hAnsi="Arial"/>
                <w:color w:val="000000"/>
                <w:sz w:val="22"/>
                <w:szCs w:val="22"/>
              </w:rPr>
            </w:pPr>
          </w:p>
          <w:p w14:paraId="01AFF505" w14:textId="77777777" w:rsidR="00243695" w:rsidRPr="00D11A09" w:rsidRDefault="00243695" w:rsidP="005E6D82">
            <w:pPr>
              <w:autoSpaceDE w:val="0"/>
              <w:autoSpaceDN w:val="0"/>
              <w:adjustRightInd w:val="0"/>
              <w:rPr>
                <w:rFonts w:ascii="Arial" w:hAnsi="Arial"/>
                <w:color w:val="000000"/>
                <w:sz w:val="22"/>
                <w:szCs w:val="22"/>
              </w:rPr>
            </w:pPr>
          </w:p>
        </w:tc>
        <w:tc>
          <w:tcPr>
            <w:tcW w:w="3102" w:type="dxa"/>
          </w:tcPr>
          <w:p w14:paraId="5657668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through theft, fire and damage/Damage to Council reputation </w:t>
            </w:r>
          </w:p>
        </w:tc>
        <w:tc>
          <w:tcPr>
            <w:tcW w:w="2184" w:type="dxa"/>
          </w:tcPr>
          <w:p w14:paraId="72044AB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29B335E2"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5B26EC0D" w14:textId="77777777" w:rsidR="00C118C5" w:rsidRPr="007C454C" w:rsidRDefault="005E6D82" w:rsidP="005E6D82">
            <w:pPr>
              <w:autoSpaceDE w:val="0"/>
              <w:autoSpaceDN w:val="0"/>
              <w:adjustRightInd w:val="0"/>
              <w:rPr>
                <w:rFonts w:ascii="Arial" w:hAnsi="Arial"/>
                <w:color w:val="000000"/>
                <w:sz w:val="22"/>
                <w:szCs w:val="22"/>
                <w:highlight w:val="yellow"/>
              </w:rPr>
            </w:pPr>
            <w:r w:rsidRPr="007C454C">
              <w:rPr>
                <w:rFonts w:ascii="Arial" w:hAnsi="Arial"/>
                <w:color w:val="000000"/>
                <w:sz w:val="22"/>
                <w:szCs w:val="22"/>
                <w:highlight w:val="yellow"/>
              </w:rPr>
              <w:t>Important papers etc. are kept in</w:t>
            </w:r>
          </w:p>
          <w:p w14:paraId="7F3A9D77" w14:textId="77777777" w:rsidR="00C118C5" w:rsidRPr="007C454C" w:rsidRDefault="0078019D" w:rsidP="005E6D82">
            <w:pPr>
              <w:autoSpaceDE w:val="0"/>
              <w:autoSpaceDN w:val="0"/>
              <w:adjustRightInd w:val="0"/>
              <w:rPr>
                <w:rFonts w:ascii="Arial" w:hAnsi="Arial"/>
                <w:color w:val="000000"/>
                <w:sz w:val="22"/>
                <w:szCs w:val="22"/>
                <w:highlight w:val="yellow"/>
              </w:rPr>
            </w:pPr>
            <w:r w:rsidRPr="007C454C">
              <w:rPr>
                <w:rFonts w:ascii="Arial" w:hAnsi="Arial"/>
                <w:color w:val="000000"/>
                <w:sz w:val="22"/>
                <w:szCs w:val="22"/>
                <w:highlight w:val="yellow"/>
              </w:rPr>
              <w:t>a metal filing cabinet and have online and electronic copies</w:t>
            </w:r>
          </w:p>
          <w:p w14:paraId="06B7C9E8" w14:textId="77777777" w:rsidR="005E6D82" w:rsidRPr="00D11A09" w:rsidRDefault="005E6D82" w:rsidP="0078019D">
            <w:pPr>
              <w:autoSpaceDE w:val="0"/>
              <w:autoSpaceDN w:val="0"/>
              <w:adjustRightInd w:val="0"/>
              <w:rPr>
                <w:rFonts w:ascii="Arial" w:hAnsi="Arial"/>
                <w:color w:val="000000"/>
                <w:sz w:val="22"/>
                <w:szCs w:val="22"/>
              </w:rPr>
            </w:pPr>
            <w:r w:rsidRPr="007C454C">
              <w:rPr>
                <w:rFonts w:ascii="Arial" w:hAnsi="Arial"/>
                <w:color w:val="000000"/>
                <w:sz w:val="22"/>
                <w:szCs w:val="22"/>
                <w:highlight w:val="yellow"/>
              </w:rPr>
              <w:t xml:space="preserve">IT files are backed up </w:t>
            </w:r>
            <w:r w:rsidR="0078019D" w:rsidRPr="007C454C">
              <w:rPr>
                <w:rFonts w:ascii="Arial" w:hAnsi="Arial"/>
                <w:color w:val="000000"/>
                <w:sz w:val="22"/>
                <w:szCs w:val="22"/>
                <w:highlight w:val="yellow"/>
              </w:rPr>
              <w:t>regularly onto external hard drive</w:t>
            </w:r>
            <w:r w:rsidRPr="00D11A09">
              <w:rPr>
                <w:rFonts w:ascii="Arial" w:hAnsi="Arial"/>
                <w:color w:val="000000"/>
                <w:sz w:val="22"/>
                <w:szCs w:val="22"/>
              </w:rPr>
              <w:t xml:space="preserve"> </w:t>
            </w:r>
          </w:p>
        </w:tc>
      </w:tr>
      <w:tr w:rsidR="005E6D82" w:rsidRPr="00D11A09" w14:paraId="4AC968AE" w14:textId="77777777" w:rsidTr="00C118C5">
        <w:trPr>
          <w:trHeight w:val="103"/>
        </w:trPr>
        <w:tc>
          <w:tcPr>
            <w:tcW w:w="15408" w:type="dxa"/>
            <w:gridSpan w:val="5"/>
          </w:tcPr>
          <w:p w14:paraId="73E0AEDA" w14:textId="77777777" w:rsidR="007C00F7" w:rsidRPr="00D11A09" w:rsidRDefault="007C00F7" w:rsidP="005E6D82">
            <w:pPr>
              <w:autoSpaceDE w:val="0"/>
              <w:autoSpaceDN w:val="0"/>
              <w:adjustRightInd w:val="0"/>
              <w:rPr>
                <w:rFonts w:ascii="Arial" w:hAnsi="Arial"/>
                <w:b/>
                <w:bCs/>
                <w:color w:val="000000"/>
                <w:sz w:val="22"/>
                <w:szCs w:val="22"/>
              </w:rPr>
            </w:pPr>
          </w:p>
          <w:p w14:paraId="0DA0DE1B" w14:textId="77777777" w:rsidR="007C00F7" w:rsidRPr="00D11A09" w:rsidRDefault="007C00F7" w:rsidP="005E6D82">
            <w:pPr>
              <w:autoSpaceDE w:val="0"/>
              <w:autoSpaceDN w:val="0"/>
              <w:adjustRightInd w:val="0"/>
              <w:rPr>
                <w:rFonts w:ascii="Arial" w:hAnsi="Arial"/>
                <w:b/>
                <w:bCs/>
                <w:color w:val="000000"/>
                <w:sz w:val="22"/>
                <w:szCs w:val="22"/>
              </w:rPr>
            </w:pPr>
          </w:p>
          <w:p w14:paraId="6F755D7D" w14:textId="77777777" w:rsidR="007C00F7" w:rsidRPr="00D11A09" w:rsidRDefault="007C00F7" w:rsidP="005E6D82">
            <w:pPr>
              <w:autoSpaceDE w:val="0"/>
              <w:autoSpaceDN w:val="0"/>
              <w:adjustRightInd w:val="0"/>
              <w:rPr>
                <w:rFonts w:ascii="Arial" w:hAnsi="Arial"/>
                <w:b/>
                <w:bCs/>
                <w:color w:val="000000"/>
                <w:sz w:val="22"/>
                <w:szCs w:val="22"/>
              </w:rPr>
            </w:pPr>
          </w:p>
          <w:p w14:paraId="049080A5" w14:textId="77777777" w:rsidR="007C00F7" w:rsidRPr="00D11A09" w:rsidRDefault="007C00F7" w:rsidP="005E6D82">
            <w:pPr>
              <w:autoSpaceDE w:val="0"/>
              <w:autoSpaceDN w:val="0"/>
              <w:adjustRightInd w:val="0"/>
              <w:rPr>
                <w:rFonts w:ascii="Arial" w:hAnsi="Arial"/>
                <w:b/>
                <w:bCs/>
                <w:color w:val="000000"/>
                <w:sz w:val="22"/>
                <w:szCs w:val="22"/>
              </w:rPr>
            </w:pPr>
          </w:p>
          <w:p w14:paraId="6475B00E" w14:textId="2265B781" w:rsidR="00E70C71" w:rsidRDefault="00E70C71" w:rsidP="005E6D82">
            <w:pPr>
              <w:autoSpaceDE w:val="0"/>
              <w:autoSpaceDN w:val="0"/>
              <w:adjustRightInd w:val="0"/>
              <w:rPr>
                <w:rFonts w:ascii="Arial" w:hAnsi="Arial"/>
                <w:b/>
                <w:bCs/>
                <w:color w:val="000000"/>
                <w:sz w:val="22"/>
                <w:szCs w:val="22"/>
              </w:rPr>
            </w:pPr>
          </w:p>
          <w:p w14:paraId="333D85F6" w14:textId="77777777" w:rsidR="00D11A09" w:rsidRPr="00D11A09" w:rsidRDefault="00D11A09" w:rsidP="00D11A09">
            <w:pPr>
              <w:rPr>
                <w:rFonts w:ascii="Arial" w:hAnsi="Arial"/>
                <w:sz w:val="22"/>
                <w:szCs w:val="22"/>
              </w:rPr>
            </w:pPr>
          </w:p>
          <w:p w14:paraId="36A3F3B6" w14:textId="701932CC"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INTERNAL CONTROLS </w:t>
            </w:r>
          </w:p>
        </w:tc>
      </w:tr>
      <w:tr w:rsidR="005E6D82" w:rsidRPr="00D11A09" w14:paraId="1923C3BD" w14:textId="77777777" w:rsidTr="00C118C5">
        <w:trPr>
          <w:trHeight w:val="230"/>
        </w:trPr>
        <w:tc>
          <w:tcPr>
            <w:tcW w:w="3102" w:type="dxa"/>
          </w:tcPr>
          <w:p w14:paraId="2BC1B3B4" w14:textId="38B41D84"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lastRenderedPageBreak/>
              <w:t xml:space="preserve">Business Continuity </w:t>
            </w:r>
          </w:p>
        </w:tc>
        <w:tc>
          <w:tcPr>
            <w:tcW w:w="3102" w:type="dxa"/>
          </w:tcPr>
          <w:p w14:paraId="4117C7B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Council</w:t>
            </w:r>
            <w:r w:rsidR="0078019D" w:rsidRPr="00D11A09">
              <w:rPr>
                <w:rFonts w:ascii="Arial" w:hAnsi="Arial"/>
                <w:color w:val="000000"/>
                <w:sz w:val="22"/>
                <w:szCs w:val="22"/>
              </w:rPr>
              <w:t>/Clerk</w:t>
            </w:r>
            <w:r w:rsidRPr="00D11A09">
              <w:rPr>
                <w:rFonts w:ascii="Arial" w:hAnsi="Arial"/>
                <w:color w:val="000000"/>
                <w:sz w:val="22"/>
                <w:szCs w:val="22"/>
              </w:rPr>
              <w:t xml:space="preserve"> not being able to carry on business </w:t>
            </w:r>
          </w:p>
        </w:tc>
        <w:tc>
          <w:tcPr>
            <w:tcW w:w="2184" w:type="dxa"/>
          </w:tcPr>
          <w:p w14:paraId="4855DB0C" w14:textId="77777777" w:rsidR="005E6D82" w:rsidRPr="00D11A09" w:rsidRDefault="007C00F7"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p>
        </w:tc>
        <w:tc>
          <w:tcPr>
            <w:tcW w:w="2520" w:type="dxa"/>
          </w:tcPr>
          <w:p w14:paraId="20C14935" w14:textId="77777777" w:rsidR="005E6D82" w:rsidRPr="00D11A09" w:rsidRDefault="001117ED" w:rsidP="005E6D82">
            <w:pPr>
              <w:autoSpaceDE w:val="0"/>
              <w:autoSpaceDN w:val="0"/>
              <w:adjustRightInd w:val="0"/>
              <w:rPr>
                <w:rFonts w:ascii="Arial" w:hAnsi="Arial"/>
                <w:color w:val="000000"/>
                <w:sz w:val="22"/>
                <w:szCs w:val="22"/>
              </w:rPr>
            </w:pPr>
            <w:r w:rsidRPr="00D11A09">
              <w:rPr>
                <w:rFonts w:ascii="Arial" w:hAnsi="Arial"/>
                <w:color w:val="000000"/>
                <w:sz w:val="22"/>
                <w:szCs w:val="22"/>
              </w:rPr>
              <w:t>L</w:t>
            </w:r>
          </w:p>
        </w:tc>
        <w:tc>
          <w:tcPr>
            <w:tcW w:w="4500" w:type="dxa"/>
          </w:tcPr>
          <w:p w14:paraId="322234AC" w14:textId="7E6B0D93" w:rsidR="0078019D" w:rsidRPr="00D11A09" w:rsidRDefault="0078019D" w:rsidP="001117ED">
            <w:pPr>
              <w:autoSpaceDE w:val="0"/>
              <w:autoSpaceDN w:val="0"/>
              <w:adjustRightInd w:val="0"/>
              <w:rPr>
                <w:rFonts w:ascii="Arial" w:hAnsi="Arial"/>
                <w:bCs/>
                <w:color w:val="000000"/>
                <w:sz w:val="22"/>
                <w:szCs w:val="22"/>
              </w:rPr>
            </w:pPr>
            <w:r w:rsidRPr="00D11A09">
              <w:rPr>
                <w:rFonts w:ascii="Arial" w:hAnsi="Arial"/>
                <w:bCs/>
                <w:color w:val="000000"/>
                <w:sz w:val="22"/>
                <w:szCs w:val="22"/>
              </w:rPr>
              <w:t xml:space="preserve">The Council </w:t>
            </w:r>
            <w:r w:rsidRPr="007C454C">
              <w:rPr>
                <w:rFonts w:ascii="Arial" w:hAnsi="Arial"/>
                <w:bCs/>
                <w:color w:val="000000"/>
                <w:sz w:val="22"/>
                <w:szCs w:val="22"/>
                <w:highlight w:val="yellow"/>
              </w:rPr>
              <w:t>has the complete requirement of Councillors</w:t>
            </w:r>
            <w:r w:rsidR="00662D7E" w:rsidRPr="007C454C">
              <w:rPr>
                <w:rFonts w:ascii="Arial" w:hAnsi="Arial"/>
                <w:bCs/>
                <w:color w:val="000000"/>
                <w:sz w:val="22"/>
                <w:szCs w:val="22"/>
                <w:highlight w:val="yellow"/>
              </w:rPr>
              <w:t xml:space="preserve"> minus one</w:t>
            </w:r>
            <w:r w:rsidRPr="00D11A09">
              <w:rPr>
                <w:rFonts w:ascii="Arial" w:hAnsi="Arial"/>
                <w:bCs/>
                <w:color w:val="000000"/>
                <w:sz w:val="22"/>
                <w:szCs w:val="22"/>
              </w:rPr>
              <w:t xml:space="preserve"> and so if even more than one Councillor is not able to continue, there would be the required quorum</w:t>
            </w:r>
          </w:p>
          <w:p w14:paraId="654B69B9" w14:textId="2634DB94" w:rsidR="005E6D82" w:rsidRPr="00D11A09" w:rsidRDefault="0078019D" w:rsidP="0078019D">
            <w:pPr>
              <w:autoSpaceDE w:val="0"/>
              <w:autoSpaceDN w:val="0"/>
              <w:adjustRightInd w:val="0"/>
              <w:rPr>
                <w:rFonts w:ascii="Arial" w:hAnsi="Arial"/>
                <w:color w:val="000000"/>
                <w:sz w:val="22"/>
                <w:szCs w:val="22"/>
              </w:rPr>
            </w:pPr>
            <w:r w:rsidRPr="007C454C">
              <w:rPr>
                <w:rFonts w:ascii="Arial" w:hAnsi="Arial"/>
                <w:bCs/>
                <w:color w:val="000000"/>
                <w:sz w:val="22"/>
                <w:szCs w:val="22"/>
                <w:highlight w:val="yellow"/>
              </w:rPr>
              <w:t xml:space="preserve">The Clerk has good links with other Clerks and records are kept up to date, so would be possible to get a Clerk to cover any </w:t>
            </w:r>
            <w:r w:rsidR="00D11A09" w:rsidRPr="007C454C">
              <w:rPr>
                <w:rFonts w:ascii="Arial" w:hAnsi="Arial"/>
                <w:bCs/>
                <w:color w:val="000000"/>
                <w:sz w:val="22"/>
                <w:szCs w:val="22"/>
                <w:highlight w:val="yellow"/>
              </w:rPr>
              <w:t>long-term</w:t>
            </w:r>
            <w:r w:rsidRPr="007C454C">
              <w:rPr>
                <w:rFonts w:ascii="Arial" w:hAnsi="Arial"/>
                <w:bCs/>
                <w:color w:val="000000"/>
                <w:sz w:val="22"/>
                <w:szCs w:val="22"/>
                <w:highlight w:val="yellow"/>
              </w:rPr>
              <w:t xml:space="preserve"> absence</w:t>
            </w:r>
            <w:r w:rsidRPr="00D11A09">
              <w:rPr>
                <w:rFonts w:ascii="Arial" w:hAnsi="Arial"/>
                <w:bCs/>
                <w:color w:val="000000"/>
                <w:sz w:val="22"/>
                <w:szCs w:val="22"/>
              </w:rPr>
              <w:t xml:space="preserve">  </w:t>
            </w:r>
            <w:r w:rsidR="001117ED" w:rsidRPr="00D11A09">
              <w:rPr>
                <w:rFonts w:ascii="Arial" w:hAnsi="Arial"/>
                <w:b/>
                <w:bCs/>
                <w:color w:val="000000"/>
                <w:sz w:val="22"/>
                <w:szCs w:val="22"/>
              </w:rPr>
              <w:t xml:space="preserve"> </w:t>
            </w:r>
            <w:r w:rsidR="005E6D82" w:rsidRPr="00D11A09">
              <w:rPr>
                <w:rFonts w:ascii="Arial" w:hAnsi="Arial"/>
                <w:color w:val="000000"/>
                <w:sz w:val="22"/>
                <w:szCs w:val="22"/>
              </w:rPr>
              <w:t xml:space="preserve"> </w:t>
            </w:r>
          </w:p>
        </w:tc>
      </w:tr>
      <w:tr w:rsidR="005E6D82" w:rsidRPr="00D11A09" w14:paraId="214282DC" w14:textId="77777777" w:rsidTr="00C118C5">
        <w:trPr>
          <w:trHeight w:val="230"/>
        </w:trPr>
        <w:tc>
          <w:tcPr>
            <w:tcW w:w="3102" w:type="dxa"/>
          </w:tcPr>
          <w:p w14:paraId="0C18E1D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Financial Procedures </w:t>
            </w:r>
          </w:p>
        </w:tc>
        <w:tc>
          <w:tcPr>
            <w:tcW w:w="3102" w:type="dxa"/>
          </w:tcPr>
          <w:p w14:paraId="319D713E"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Work not effected on time </w:t>
            </w:r>
          </w:p>
        </w:tc>
        <w:tc>
          <w:tcPr>
            <w:tcW w:w="2184" w:type="dxa"/>
          </w:tcPr>
          <w:p w14:paraId="000E1378"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370DA20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54BAE726" w14:textId="54D872A3" w:rsidR="005E6D82"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Sound </w:t>
            </w:r>
            <w:r w:rsidR="005E6D82" w:rsidRPr="00D11A09">
              <w:rPr>
                <w:rFonts w:ascii="Arial" w:hAnsi="Arial"/>
                <w:color w:val="000000"/>
                <w:sz w:val="22"/>
                <w:szCs w:val="22"/>
              </w:rPr>
              <w:t xml:space="preserve">Financial Procedures and Policies are </w:t>
            </w:r>
            <w:r w:rsidR="001117ED" w:rsidRPr="00D11A09">
              <w:rPr>
                <w:rFonts w:ascii="Arial" w:hAnsi="Arial"/>
                <w:color w:val="000000"/>
                <w:sz w:val="22"/>
                <w:szCs w:val="22"/>
              </w:rPr>
              <w:t>i</w:t>
            </w:r>
            <w:r w:rsidR="007C00F7" w:rsidRPr="00D11A09">
              <w:rPr>
                <w:rFonts w:ascii="Arial" w:hAnsi="Arial"/>
                <w:color w:val="000000"/>
                <w:sz w:val="22"/>
                <w:szCs w:val="22"/>
              </w:rPr>
              <w:t xml:space="preserve">n </w:t>
            </w:r>
            <w:r w:rsidR="001117ED" w:rsidRPr="00D11A09">
              <w:rPr>
                <w:rFonts w:ascii="Arial" w:hAnsi="Arial"/>
                <w:color w:val="000000"/>
                <w:sz w:val="22"/>
                <w:szCs w:val="22"/>
              </w:rPr>
              <w:t>place</w:t>
            </w:r>
            <w:r w:rsidR="005E6D82" w:rsidRPr="00D11A09">
              <w:rPr>
                <w:rFonts w:ascii="Arial" w:hAnsi="Arial"/>
                <w:color w:val="000000"/>
                <w:sz w:val="22"/>
                <w:szCs w:val="22"/>
              </w:rPr>
              <w:t xml:space="preserve"> </w:t>
            </w:r>
          </w:p>
        </w:tc>
      </w:tr>
    </w:tbl>
    <w:p w14:paraId="0FA2F489" w14:textId="77777777" w:rsidR="007C00F7" w:rsidRPr="00D11A09" w:rsidRDefault="007C00F7">
      <w:pPr>
        <w:rPr>
          <w:rFonts w:ascii="Arial" w:hAnsi="Arial"/>
        </w:rPr>
      </w:pPr>
    </w:p>
    <w:tbl>
      <w:tblPr>
        <w:tblW w:w="15408" w:type="dxa"/>
        <w:tblBorders>
          <w:top w:val="nil"/>
          <w:left w:val="nil"/>
          <w:bottom w:val="nil"/>
          <w:right w:val="nil"/>
        </w:tblBorders>
        <w:tblLayout w:type="fixed"/>
        <w:tblLook w:val="0000" w:firstRow="0" w:lastRow="0" w:firstColumn="0" w:lastColumn="0" w:noHBand="0" w:noVBand="0"/>
      </w:tblPr>
      <w:tblGrid>
        <w:gridCol w:w="3102"/>
        <w:gridCol w:w="32"/>
        <w:gridCol w:w="18"/>
        <w:gridCol w:w="3052"/>
        <w:gridCol w:w="64"/>
        <w:gridCol w:w="36"/>
        <w:gridCol w:w="2084"/>
        <w:gridCol w:w="2520"/>
        <w:gridCol w:w="4500"/>
      </w:tblGrid>
      <w:tr w:rsidR="007C00F7" w:rsidRPr="00D11A09" w14:paraId="24C83E9D" w14:textId="77777777" w:rsidTr="0078019D">
        <w:trPr>
          <w:trHeight w:val="229"/>
        </w:trPr>
        <w:tc>
          <w:tcPr>
            <w:tcW w:w="3102" w:type="dxa"/>
            <w:tcBorders>
              <w:top w:val="nil"/>
              <w:left w:val="nil"/>
            </w:tcBorders>
          </w:tcPr>
          <w:p w14:paraId="798BF199" w14:textId="77777777" w:rsidR="007C00F7" w:rsidRPr="00D11A09" w:rsidRDefault="007C00F7" w:rsidP="000937BF">
            <w:pPr>
              <w:autoSpaceDE w:val="0"/>
              <w:autoSpaceDN w:val="0"/>
              <w:adjustRightInd w:val="0"/>
              <w:rPr>
                <w:rFonts w:ascii="Arial" w:hAnsi="Arial"/>
                <w:b/>
                <w:color w:val="000000"/>
                <w:sz w:val="22"/>
                <w:szCs w:val="22"/>
              </w:rPr>
            </w:pPr>
          </w:p>
        </w:tc>
        <w:tc>
          <w:tcPr>
            <w:tcW w:w="3102" w:type="dxa"/>
            <w:gridSpan w:val="3"/>
            <w:tcBorders>
              <w:top w:val="nil"/>
            </w:tcBorders>
          </w:tcPr>
          <w:p w14:paraId="08C085E1" w14:textId="77777777" w:rsidR="007C00F7" w:rsidRPr="00D11A09" w:rsidRDefault="007C00F7" w:rsidP="000937BF">
            <w:pPr>
              <w:autoSpaceDE w:val="0"/>
              <w:autoSpaceDN w:val="0"/>
              <w:adjustRightInd w:val="0"/>
              <w:rPr>
                <w:rFonts w:ascii="Arial" w:hAnsi="Arial"/>
                <w:b/>
                <w:color w:val="000000"/>
                <w:sz w:val="22"/>
                <w:szCs w:val="22"/>
              </w:rPr>
            </w:pPr>
          </w:p>
        </w:tc>
        <w:tc>
          <w:tcPr>
            <w:tcW w:w="2184" w:type="dxa"/>
            <w:gridSpan w:val="3"/>
            <w:tcBorders>
              <w:top w:val="nil"/>
            </w:tcBorders>
          </w:tcPr>
          <w:p w14:paraId="5CDCAFA0" w14:textId="77777777" w:rsidR="007C00F7" w:rsidRPr="00D11A09" w:rsidRDefault="007C00F7" w:rsidP="000937BF">
            <w:pPr>
              <w:autoSpaceDE w:val="0"/>
              <w:autoSpaceDN w:val="0"/>
              <w:adjustRightInd w:val="0"/>
              <w:rPr>
                <w:rFonts w:ascii="Arial" w:hAnsi="Arial"/>
                <w:b/>
                <w:color w:val="000000"/>
                <w:sz w:val="22"/>
                <w:szCs w:val="22"/>
              </w:rPr>
            </w:pPr>
          </w:p>
        </w:tc>
        <w:tc>
          <w:tcPr>
            <w:tcW w:w="2520" w:type="dxa"/>
            <w:tcBorders>
              <w:top w:val="nil"/>
            </w:tcBorders>
          </w:tcPr>
          <w:p w14:paraId="194A7162" w14:textId="77777777" w:rsidR="007C00F7" w:rsidRPr="00D11A09" w:rsidRDefault="007C00F7" w:rsidP="000937BF">
            <w:pPr>
              <w:autoSpaceDE w:val="0"/>
              <w:autoSpaceDN w:val="0"/>
              <w:adjustRightInd w:val="0"/>
              <w:rPr>
                <w:rFonts w:ascii="Arial" w:hAnsi="Arial"/>
                <w:b/>
                <w:color w:val="000000"/>
                <w:sz w:val="22"/>
                <w:szCs w:val="22"/>
              </w:rPr>
            </w:pPr>
          </w:p>
        </w:tc>
        <w:tc>
          <w:tcPr>
            <w:tcW w:w="4500" w:type="dxa"/>
            <w:tcBorders>
              <w:top w:val="nil"/>
              <w:right w:val="nil"/>
            </w:tcBorders>
          </w:tcPr>
          <w:p w14:paraId="57EC716D" w14:textId="77777777" w:rsidR="007C00F7" w:rsidRPr="00D11A09" w:rsidRDefault="007C00F7" w:rsidP="000937BF">
            <w:pPr>
              <w:autoSpaceDE w:val="0"/>
              <w:autoSpaceDN w:val="0"/>
              <w:adjustRightInd w:val="0"/>
              <w:rPr>
                <w:rFonts w:ascii="Arial" w:hAnsi="Arial"/>
                <w:b/>
                <w:color w:val="000000"/>
                <w:sz w:val="22"/>
                <w:szCs w:val="22"/>
              </w:rPr>
            </w:pPr>
          </w:p>
        </w:tc>
      </w:tr>
      <w:tr w:rsidR="005E6D82" w:rsidRPr="00D11A09" w14:paraId="5134AFA4" w14:textId="77777777" w:rsidTr="0078019D">
        <w:trPr>
          <w:trHeight w:val="103"/>
        </w:trPr>
        <w:tc>
          <w:tcPr>
            <w:tcW w:w="15408" w:type="dxa"/>
            <w:gridSpan w:val="9"/>
          </w:tcPr>
          <w:p w14:paraId="3116C29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FINANCE </w:t>
            </w:r>
          </w:p>
        </w:tc>
      </w:tr>
      <w:tr w:rsidR="005E6D82" w:rsidRPr="00D11A09" w14:paraId="586D4EFF" w14:textId="77777777" w:rsidTr="0078019D">
        <w:trPr>
          <w:trHeight w:val="229"/>
        </w:trPr>
        <w:tc>
          <w:tcPr>
            <w:tcW w:w="3102" w:type="dxa"/>
          </w:tcPr>
          <w:p w14:paraId="6D42FFAA" w14:textId="77777777" w:rsidR="005E6D82" w:rsidRPr="00D11A09" w:rsidRDefault="00AA5AFD" w:rsidP="005E6D82">
            <w:pPr>
              <w:autoSpaceDE w:val="0"/>
              <w:autoSpaceDN w:val="0"/>
              <w:adjustRightInd w:val="0"/>
              <w:rPr>
                <w:rFonts w:ascii="Arial" w:hAnsi="Arial"/>
                <w:color w:val="000000"/>
                <w:sz w:val="22"/>
                <w:szCs w:val="22"/>
              </w:rPr>
            </w:pPr>
            <w:r w:rsidRPr="00D11A09">
              <w:rPr>
                <w:rFonts w:ascii="Arial" w:hAnsi="Arial"/>
                <w:color w:val="000000"/>
                <w:sz w:val="22"/>
                <w:szCs w:val="22"/>
              </w:rPr>
              <w:t>Annual Return</w:t>
            </w:r>
          </w:p>
        </w:tc>
        <w:tc>
          <w:tcPr>
            <w:tcW w:w="3102" w:type="dxa"/>
            <w:gridSpan w:val="3"/>
          </w:tcPr>
          <w:p w14:paraId="3E571BD6" w14:textId="77777777" w:rsidR="005E6D82" w:rsidRPr="00D11A09" w:rsidRDefault="00AA5AFD" w:rsidP="005E6D82">
            <w:pPr>
              <w:autoSpaceDE w:val="0"/>
              <w:autoSpaceDN w:val="0"/>
              <w:adjustRightInd w:val="0"/>
              <w:rPr>
                <w:rFonts w:ascii="Arial" w:hAnsi="Arial"/>
                <w:color w:val="000000"/>
                <w:sz w:val="22"/>
                <w:szCs w:val="22"/>
              </w:rPr>
            </w:pPr>
            <w:r w:rsidRPr="00D11A09">
              <w:rPr>
                <w:rFonts w:ascii="Arial" w:hAnsi="Arial"/>
                <w:color w:val="000000"/>
                <w:sz w:val="22"/>
                <w:szCs w:val="22"/>
              </w:rPr>
              <w:t>Not submitted within time limit</w:t>
            </w:r>
          </w:p>
        </w:tc>
        <w:tc>
          <w:tcPr>
            <w:tcW w:w="2184" w:type="dxa"/>
            <w:gridSpan w:val="3"/>
          </w:tcPr>
          <w:p w14:paraId="2ED3BCFB" w14:textId="77777777" w:rsidR="005E6D82" w:rsidRPr="00D11A09" w:rsidRDefault="00523E2A"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p>
        </w:tc>
        <w:tc>
          <w:tcPr>
            <w:tcW w:w="2520" w:type="dxa"/>
          </w:tcPr>
          <w:p w14:paraId="0C05B3AA" w14:textId="77777777" w:rsidR="005E6D82" w:rsidRPr="00D11A09" w:rsidRDefault="007B20E4" w:rsidP="005E6D82">
            <w:pPr>
              <w:autoSpaceDE w:val="0"/>
              <w:autoSpaceDN w:val="0"/>
              <w:adjustRightInd w:val="0"/>
              <w:rPr>
                <w:rFonts w:ascii="Arial" w:hAnsi="Arial"/>
                <w:color w:val="000000"/>
                <w:sz w:val="22"/>
                <w:szCs w:val="22"/>
              </w:rPr>
            </w:pPr>
            <w:r w:rsidRPr="00D11A09">
              <w:rPr>
                <w:rFonts w:ascii="Arial" w:hAnsi="Arial"/>
                <w:color w:val="000000"/>
                <w:sz w:val="22"/>
                <w:szCs w:val="22"/>
              </w:rPr>
              <w:t>L</w:t>
            </w:r>
          </w:p>
        </w:tc>
        <w:tc>
          <w:tcPr>
            <w:tcW w:w="4500" w:type="dxa"/>
          </w:tcPr>
          <w:p w14:paraId="51CA495D" w14:textId="77777777" w:rsidR="005E6D82"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A</w:t>
            </w:r>
            <w:r w:rsidR="00EE5DC5" w:rsidRPr="00D11A09">
              <w:rPr>
                <w:rFonts w:ascii="Arial" w:hAnsi="Arial"/>
                <w:color w:val="000000"/>
                <w:sz w:val="22"/>
                <w:szCs w:val="22"/>
              </w:rPr>
              <w:t xml:space="preserve">ccounting </w:t>
            </w:r>
            <w:r w:rsidR="00AA5AFD" w:rsidRPr="00D11A09">
              <w:rPr>
                <w:rFonts w:ascii="Arial" w:hAnsi="Arial"/>
                <w:color w:val="000000"/>
                <w:sz w:val="22"/>
                <w:szCs w:val="22"/>
              </w:rPr>
              <w:t>procedures more than adequate</w:t>
            </w:r>
          </w:p>
        </w:tc>
      </w:tr>
      <w:tr w:rsidR="00AB1594" w:rsidRPr="00D11A09" w14:paraId="6582170C" w14:textId="77777777" w:rsidTr="0078019D">
        <w:trPr>
          <w:trHeight w:val="229"/>
        </w:trPr>
        <w:tc>
          <w:tcPr>
            <w:tcW w:w="3102" w:type="dxa"/>
            <w:tcBorders>
              <w:left w:val="nil"/>
            </w:tcBorders>
          </w:tcPr>
          <w:p w14:paraId="747C8126" w14:textId="77777777" w:rsidR="00AB1594" w:rsidRPr="00D11A09" w:rsidRDefault="00AB1594" w:rsidP="00AB1594">
            <w:pPr>
              <w:autoSpaceDE w:val="0"/>
              <w:autoSpaceDN w:val="0"/>
              <w:adjustRightInd w:val="0"/>
              <w:rPr>
                <w:rFonts w:ascii="Arial" w:hAnsi="Arial"/>
                <w:color w:val="000000"/>
                <w:sz w:val="22"/>
                <w:szCs w:val="22"/>
              </w:rPr>
            </w:pPr>
          </w:p>
        </w:tc>
        <w:tc>
          <w:tcPr>
            <w:tcW w:w="3102" w:type="dxa"/>
            <w:gridSpan w:val="3"/>
          </w:tcPr>
          <w:p w14:paraId="677379F3" w14:textId="77777777" w:rsidR="00AB1594" w:rsidRPr="00D11A09" w:rsidRDefault="00AB1594" w:rsidP="00AB1594">
            <w:pPr>
              <w:autoSpaceDE w:val="0"/>
              <w:autoSpaceDN w:val="0"/>
              <w:adjustRightInd w:val="0"/>
              <w:rPr>
                <w:rFonts w:ascii="Arial" w:hAnsi="Arial"/>
                <w:color w:val="000000"/>
                <w:sz w:val="22"/>
                <w:szCs w:val="22"/>
              </w:rPr>
            </w:pPr>
          </w:p>
        </w:tc>
        <w:tc>
          <w:tcPr>
            <w:tcW w:w="2184" w:type="dxa"/>
            <w:gridSpan w:val="3"/>
          </w:tcPr>
          <w:p w14:paraId="541A55E3" w14:textId="77777777" w:rsidR="00AB1594" w:rsidRPr="00D11A09" w:rsidRDefault="00AB1594" w:rsidP="00AB1594">
            <w:pPr>
              <w:autoSpaceDE w:val="0"/>
              <w:autoSpaceDN w:val="0"/>
              <w:adjustRightInd w:val="0"/>
              <w:rPr>
                <w:rFonts w:ascii="Arial" w:hAnsi="Arial"/>
                <w:color w:val="000000"/>
                <w:sz w:val="22"/>
                <w:szCs w:val="22"/>
              </w:rPr>
            </w:pPr>
          </w:p>
        </w:tc>
        <w:tc>
          <w:tcPr>
            <w:tcW w:w="2520" w:type="dxa"/>
          </w:tcPr>
          <w:p w14:paraId="115DD3EA" w14:textId="77777777" w:rsidR="00AB1594" w:rsidRPr="00D11A09" w:rsidRDefault="00AB1594" w:rsidP="00AB1594">
            <w:pPr>
              <w:autoSpaceDE w:val="0"/>
              <w:autoSpaceDN w:val="0"/>
              <w:adjustRightInd w:val="0"/>
              <w:rPr>
                <w:rFonts w:ascii="Arial" w:hAnsi="Arial"/>
                <w:color w:val="000000"/>
                <w:sz w:val="22"/>
                <w:szCs w:val="22"/>
              </w:rPr>
            </w:pPr>
          </w:p>
        </w:tc>
        <w:tc>
          <w:tcPr>
            <w:tcW w:w="4500" w:type="dxa"/>
            <w:tcBorders>
              <w:right w:val="nil"/>
            </w:tcBorders>
          </w:tcPr>
          <w:p w14:paraId="57976171" w14:textId="77777777" w:rsidR="00AB1594" w:rsidRPr="00D11A09" w:rsidRDefault="00AB1594" w:rsidP="00AB1594">
            <w:pPr>
              <w:autoSpaceDE w:val="0"/>
              <w:autoSpaceDN w:val="0"/>
              <w:adjustRightInd w:val="0"/>
              <w:rPr>
                <w:rFonts w:ascii="Arial" w:hAnsi="Arial"/>
                <w:color w:val="000000"/>
                <w:sz w:val="22"/>
                <w:szCs w:val="22"/>
              </w:rPr>
            </w:pPr>
          </w:p>
        </w:tc>
      </w:tr>
      <w:tr w:rsidR="00AB1594" w:rsidRPr="00D11A09" w14:paraId="6D2C2842" w14:textId="77777777" w:rsidTr="0078019D">
        <w:trPr>
          <w:trHeight w:val="229"/>
        </w:trPr>
        <w:tc>
          <w:tcPr>
            <w:tcW w:w="3102" w:type="dxa"/>
            <w:tcBorders>
              <w:left w:val="nil"/>
            </w:tcBorders>
          </w:tcPr>
          <w:p w14:paraId="4ABB0FE2" w14:textId="340CC31B"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Risk of precept</w:t>
            </w:r>
            <w:r w:rsidR="006B0CA6" w:rsidRPr="00D11A09">
              <w:rPr>
                <w:rFonts w:ascii="Arial" w:hAnsi="Arial"/>
                <w:color w:val="000000"/>
                <w:sz w:val="22"/>
                <w:szCs w:val="22"/>
              </w:rPr>
              <w:t xml:space="preserve"> or other VOG </w:t>
            </w:r>
            <w:r w:rsidR="00D11A09" w:rsidRPr="00D11A09">
              <w:rPr>
                <w:rFonts w:ascii="Arial" w:hAnsi="Arial"/>
                <w:color w:val="000000"/>
                <w:sz w:val="22"/>
                <w:szCs w:val="22"/>
              </w:rPr>
              <w:t>funds being</w:t>
            </w:r>
            <w:r w:rsidRPr="00D11A09">
              <w:rPr>
                <w:rFonts w:ascii="Arial" w:hAnsi="Arial"/>
                <w:color w:val="000000"/>
                <w:sz w:val="22"/>
                <w:szCs w:val="22"/>
              </w:rPr>
              <w:t xml:space="preserve"> inadequate</w:t>
            </w:r>
            <w:r w:rsidR="006B0CA6" w:rsidRPr="00D11A09">
              <w:rPr>
                <w:rFonts w:ascii="Arial" w:hAnsi="Arial"/>
                <w:color w:val="000000"/>
                <w:sz w:val="22"/>
                <w:szCs w:val="22"/>
              </w:rPr>
              <w:t xml:space="preserve"> or unpaid</w:t>
            </w:r>
            <w:r w:rsidRPr="00D11A09">
              <w:rPr>
                <w:rFonts w:ascii="Arial" w:hAnsi="Arial"/>
                <w:color w:val="000000"/>
                <w:sz w:val="22"/>
                <w:szCs w:val="22"/>
              </w:rPr>
              <w:t xml:space="preserve"> </w:t>
            </w:r>
          </w:p>
        </w:tc>
        <w:tc>
          <w:tcPr>
            <w:tcW w:w="3102" w:type="dxa"/>
            <w:gridSpan w:val="3"/>
          </w:tcPr>
          <w:p w14:paraId="055D39DB"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Council may not be able to meet its objectives due to lack of funds  </w:t>
            </w:r>
          </w:p>
        </w:tc>
        <w:tc>
          <w:tcPr>
            <w:tcW w:w="2184" w:type="dxa"/>
            <w:gridSpan w:val="3"/>
          </w:tcPr>
          <w:p w14:paraId="6481377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4C3A8157"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7B80B2A8" w14:textId="77777777" w:rsidR="00C118C5"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Setting budget in support of the precept</w:t>
            </w:r>
          </w:p>
          <w:p w14:paraId="1352BEE3" w14:textId="77777777" w:rsidR="00106A9F"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and monitoring </w:t>
            </w:r>
            <w:r w:rsidR="006B0CA6" w:rsidRPr="00D11A09">
              <w:rPr>
                <w:rFonts w:ascii="Arial" w:hAnsi="Arial"/>
                <w:color w:val="000000"/>
                <w:sz w:val="22"/>
                <w:szCs w:val="22"/>
              </w:rPr>
              <w:t xml:space="preserve">of all </w:t>
            </w:r>
            <w:r w:rsidRPr="00D11A09">
              <w:rPr>
                <w:rFonts w:ascii="Arial" w:hAnsi="Arial"/>
                <w:color w:val="000000"/>
                <w:sz w:val="22"/>
                <w:szCs w:val="22"/>
              </w:rPr>
              <w:t xml:space="preserve">throughout the year </w:t>
            </w:r>
          </w:p>
          <w:p w14:paraId="6871B4A6" w14:textId="77777777" w:rsidR="00106A9F" w:rsidRPr="00D11A09" w:rsidRDefault="00106A9F" w:rsidP="00AB1594">
            <w:pPr>
              <w:autoSpaceDE w:val="0"/>
              <w:autoSpaceDN w:val="0"/>
              <w:adjustRightInd w:val="0"/>
              <w:rPr>
                <w:rFonts w:ascii="Arial" w:hAnsi="Arial"/>
                <w:color w:val="000000"/>
                <w:sz w:val="22"/>
                <w:szCs w:val="22"/>
              </w:rPr>
            </w:pPr>
          </w:p>
        </w:tc>
      </w:tr>
      <w:tr w:rsidR="00AB1594" w:rsidRPr="00D11A09" w14:paraId="416B3614" w14:textId="77777777" w:rsidTr="0078019D">
        <w:trPr>
          <w:trHeight w:val="229"/>
        </w:trPr>
        <w:tc>
          <w:tcPr>
            <w:tcW w:w="3102" w:type="dxa"/>
            <w:tcBorders>
              <w:left w:val="nil"/>
            </w:tcBorders>
          </w:tcPr>
          <w:p w14:paraId="521151A7"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Reserves </w:t>
            </w:r>
          </w:p>
        </w:tc>
        <w:tc>
          <w:tcPr>
            <w:tcW w:w="3102" w:type="dxa"/>
            <w:gridSpan w:val="3"/>
          </w:tcPr>
          <w:p w14:paraId="7D76603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Adequacy </w:t>
            </w:r>
          </w:p>
        </w:tc>
        <w:tc>
          <w:tcPr>
            <w:tcW w:w="2184" w:type="dxa"/>
            <w:gridSpan w:val="3"/>
          </w:tcPr>
          <w:p w14:paraId="4156E591"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3DB1CA9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68B6A1D4"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Current reserves more than adequate </w:t>
            </w:r>
          </w:p>
        </w:tc>
      </w:tr>
      <w:tr w:rsidR="00AB1594" w:rsidRPr="00D11A09" w14:paraId="65407674" w14:textId="77777777" w:rsidTr="0078019D">
        <w:trPr>
          <w:trHeight w:val="229"/>
        </w:trPr>
        <w:tc>
          <w:tcPr>
            <w:tcW w:w="3102" w:type="dxa"/>
            <w:tcBorders>
              <w:left w:val="nil"/>
            </w:tcBorders>
          </w:tcPr>
          <w:p w14:paraId="490684F7"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Poor management of funds </w:t>
            </w:r>
          </w:p>
        </w:tc>
        <w:tc>
          <w:tcPr>
            <w:tcW w:w="3102" w:type="dxa"/>
            <w:gridSpan w:val="3"/>
          </w:tcPr>
          <w:p w14:paraId="1A27E08F" w14:textId="77777777" w:rsidR="00AB1594" w:rsidRPr="00D11A09" w:rsidRDefault="00C05298" w:rsidP="00AB1594">
            <w:pPr>
              <w:autoSpaceDE w:val="0"/>
              <w:autoSpaceDN w:val="0"/>
              <w:adjustRightInd w:val="0"/>
              <w:rPr>
                <w:rFonts w:ascii="Arial" w:hAnsi="Arial"/>
                <w:color w:val="000000"/>
                <w:sz w:val="22"/>
                <w:szCs w:val="22"/>
              </w:rPr>
            </w:pPr>
            <w:r w:rsidRPr="00D11A09">
              <w:rPr>
                <w:rFonts w:ascii="Arial" w:hAnsi="Arial"/>
                <w:color w:val="000000"/>
                <w:sz w:val="22"/>
                <w:szCs w:val="22"/>
              </w:rPr>
              <w:t>Bank charges/loss of interest.</w:t>
            </w:r>
            <w:r w:rsidR="00AB1594" w:rsidRPr="00D11A09">
              <w:rPr>
                <w:rFonts w:ascii="Arial" w:hAnsi="Arial"/>
                <w:color w:val="000000"/>
                <w:sz w:val="22"/>
                <w:szCs w:val="22"/>
              </w:rPr>
              <w:t xml:space="preserve"> </w:t>
            </w:r>
          </w:p>
        </w:tc>
        <w:tc>
          <w:tcPr>
            <w:tcW w:w="2184" w:type="dxa"/>
            <w:gridSpan w:val="3"/>
          </w:tcPr>
          <w:p w14:paraId="06DE85D9"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21C19CA4"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1BA30C02" w14:textId="17391385" w:rsidR="00C118C5"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Budge</w:t>
            </w:r>
            <w:r w:rsidR="00EE5DC5" w:rsidRPr="00D11A09">
              <w:rPr>
                <w:rFonts w:ascii="Arial" w:hAnsi="Arial"/>
                <w:color w:val="000000"/>
                <w:sz w:val="22"/>
                <w:szCs w:val="22"/>
              </w:rPr>
              <w:t>tary control/</w:t>
            </w:r>
            <w:r w:rsidRPr="00D11A09">
              <w:rPr>
                <w:rFonts w:ascii="Arial" w:hAnsi="Arial"/>
                <w:color w:val="000000"/>
                <w:sz w:val="22"/>
                <w:szCs w:val="22"/>
              </w:rPr>
              <w:t>Bank</w:t>
            </w:r>
          </w:p>
          <w:p w14:paraId="591066B1" w14:textId="6910A9EA"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statement</w:t>
            </w:r>
            <w:r w:rsidR="00EE5DC5" w:rsidRPr="00D11A09">
              <w:rPr>
                <w:rFonts w:ascii="Arial" w:hAnsi="Arial"/>
                <w:color w:val="000000"/>
                <w:sz w:val="22"/>
                <w:szCs w:val="22"/>
              </w:rPr>
              <w:t xml:space="preserve"> and monthly control</w:t>
            </w:r>
          </w:p>
        </w:tc>
      </w:tr>
      <w:tr w:rsidR="00AB1594" w:rsidRPr="00D11A09" w14:paraId="2F4A0CA0" w14:textId="77777777" w:rsidTr="0078019D">
        <w:trPr>
          <w:trHeight w:val="229"/>
        </w:trPr>
        <w:tc>
          <w:tcPr>
            <w:tcW w:w="3102" w:type="dxa"/>
            <w:tcBorders>
              <w:left w:val="nil"/>
            </w:tcBorders>
          </w:tcPr>
          <w:p w14:paraId="750D3E64"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Expenditure being incurred which is not within legal powers available </w:t>
            </w:r>
          </w:p>
        </w:tc>
        <w:tc>
          <w:tcPr>
            <w:tcW w:w="3102" w:type="dxa"/>
            <w:gridSpan w:val="3"/>
          </w:tcPr>
          <w:p w14:paraId="181F8501"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Ultra Vires expenditure – illegal transaction/local electorate challenge/external audit investigation/public interest report </w:t>
            </w:r>
          </w:p>
        </w:tc>
        <w:tc>
          <w:tcPr>
            <w:tcW w:w="2184" w:type="dxa"/>
            <w:gridSpan w:val="3"/>
          </w:tcPr>
          <w:p w14:paraId="0C3E48D0"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4C7C180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4FB35EF2" w14:textId="77777777" w:rsidR="00C118C5"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Compliance with Legislation, Monthly </w:t>
            </w:r>
          </w:p>
          <w:p w14:paraId="2F4E5AE8" w14:textId="77777777" w:rsidR="00C118C5" w:rsidRPr="00D11A09" w:rsidRDefault="00C118C5" w:rsidP="00AB1594">
            <w:pPr>
              <w:autoSpaceDE w:val="0"/>
              <w:autoSpaceDN w:val="0"/>
              <w:adjustRightInd w:val="0"/>
              <w:rPr>
                <w:rFonts w:ascii="Arial" w:hAnsi="Arial"/>
                <w:color w:val="000000"/>
                <w:sz w:val="22"/>
                <w:szCs w:val="22"/>
              </w:rPr>
            </w:pPr>
            <w:r w:rsidRPr="00D11A09">
              <w:rPr>
                <w:rFonts w:ascii="Arial" w:hAnsi="Arial"/>
                <w:color w:val="000000"/>
                <w:sz w:val="22"/>
                <w:szCs w:val="22"/>
              </w:rPr>
              <w:t>r</w:t>
            </w:r>
            <w:r w:rsidR="00AB1594" w:rsidRPr="00D11A09">
              <w:rPr>
                <w:rFonts w:ascii="Arial" w:hAnsi="Arial"/>
                <w:color w:val="000000"/>
                <w:sz w:val="22"/>
                <w:szCs w:val="22"/>
              </w:rPr>
              <w:t>eporting to Council, detailed minutes,</w:t>
            </w:r>
          </w:p>
          <w:p w14:paraId="6C024CD2" w14:textId="0EB2C80F"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Internal &amp; External Audit. </w:t>
            </w:r>
            <w:r w:rsidR="006B0CA6" w:rsidRPr="00D11A09">
              <w:rPr>
                <w:rFonts w:ascii="Arial" w:hAnsi="Arial"/>
                <w:color w:val="000000"/>
                <w:sz w:val="22"/>
                <w:szCs w:val="22"/>
              </w:rPr>
              <w:t>Clerks hours and salary monitored</w:t>
            </w:r>
          </w:p>
        </w:tc>
      </w:tr>
      <w:tr w:rsidR="00106A9F" w:rsidRPr="00D11A09" w14:paraId="1D751E39" w14:textId="77777777" w:rsidTr="0078019D">
        <w:trPr>
          <w:trHeight w:val="229"/>
        </w:trPr>
        <w:tc>
          <w:tcPr>
            <w:tcW w:w="3102" w:type="dxa"/>
            <w:tcBorders>
              <w:left w:val="nil"/>
            </w:tcBorders>
          </w:tcPr>
          <w:p w14:paraId="46D3252D"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VAT requirements not being met</w:t>
            </w:r>
          </w:p>
        </w:tc>
        <w:tc>
          <w:tcPr>
            <w:tcW w:w="3102" w:type="dxa"/>
            <w:gridSpan w:val="3"/>
          </w:tcPr>
          <w:p w14:paraId="2D45FB07"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Entitlement to reclaim VAT for a period being lost </w:t>
            </w:r>
          </w:p>
        </w:tc>
        <w:tc>
          <w:tcPr>
            <w:tcW w:w="2184" w:type="dxa"/>
            <w:gridSpan w:val="3"/>
          </w:tcPr>
          <w:p w14:paraId="70BC008D"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776E0639"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52F1B337" w14:textId="450BCF1F" w:rsidR="00106A9F" w:rsidRPr="00D11A09" w:rsidRDefault="0078019D"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VAT is recorded separately in </w:t>
            </w:r>
            <w:r w:rsidR="00D11A09" w:rsidRPr="00D11A09">
              <w:rPr>
                <w:rFonts w:ascii="Arial" w:hAnsi="Arial"/>
                <w:color w:val="000000"/>
                <w:sz w:val="22"/>
                <w:szCs w:val="22"/>
              </w:rPr>
              <w:t>cashbook;</w:t>
            </w:r>
            <w:r w:rsidRPr="00D11A09">
              <w:rPr>
                <w:rFonts w:ascii="Arial" w:hAnsi="Arial"/>
                <w:color w:val="000000"/>
                <w:sz w:val="22"/>
                <w:szCs w:val="22"/>
              </w:rPr>
              <w:t xml:space="preserve"> ongoing VAT returns are made once threshold met</w:t>
            </w:r>
          </w:p>
        </w:tc>
      </w:tr>
      <w:tr w:rsidR="00106A9F" w:rsidRPr="00D11A09" w14:paraId="37C1A985" w14:textId="77777777" w:rsidTr="0078019D">
        <w:trPr>
          <w:trHeight w:val="229"/>
        </w:trPr>
        <w:tc>
          <w:tcPr>
            <w:tcW w:w="3102" w:type="dxa"/>
            <w:tcBorders>
              <w:left w:val="nil"/>
            </w:tcBorders>
          </w:tcPr>
          <w:p w14:paraId="311530FF" w14:textId="77777777" w:rsidR="00106A9F" w:rsidRPr="00D11A09" w:rsidRDefault="00106A9F" w:rsidP="00AB1594">
            <w:pPr>
              <w:autoSpaceDE w:val="0"/>
              <w:autoSpaceDN w:val="0"/>
              <w:adjustRightInd w:val="0"/>
              <w:rPr>
                <w:rFonts w:ascii="Arial" w:hAnsi="Arial"/>
                <w:color w:val="000000"/>
                <w:sz w:val="22"/>
                <w:szCs w:val="22"/>
              </w:rPr>
            </w:pPr>
          </w:p>
        </w:tc>
        <w:tc>
          <w:tcPr>
            <w:tcW w:w="3102" w:type="dxa"/>
            <w:gridSpan w:val="3"/>
          </w:tcPr>
          <w:p w14:paraId="15057AA2" w14:textId="77777777" w:rsidR="00106A9F" w:rsidRPr="00D11A09" w:rsidRDefault="00106A9F" w:rsidP="00AB1594">
            <w:pPr>
              <w:autoSpaceDE w:val="0"/>
              <w:autoSpaceDN w:val="0"/>
              <w:adjustRightInd w:val="0"/>
              <w:rPr>
                <w:rFonts w:ascii="Arial" w:hAnsi="Arial"/>
                <w:color w:val="000000"/>
                <w:sz w:val="22"/>
                <w:szCs w:val="22"/>
              </w:rPr>
            </w:pPr>
          </w:p>
        </w:tc>
        <w:tc>
          <w:tcPr>
            <w:tcW w:w="2184" w:type="dxa"/>
            <w:gridSpan w:val="3"/>
          </w:tcPr>
          <w:p w14:paraId="0E3E6415" w14:textId="77777777" w:rsidR="00106A9F" w:rsidRPr="00D11A09" w:rsidRDefault="00106A9F" w:rsidP="00AB1594">
            <w:pPr>
              <w:autoSpaceDE w:val="0"/>
              <w:autoSpaceDN w:val="0"/>
              <w:adjustRightInd w:val="0"/>
              <w:rPr>
                <w:rFonts w:ascii="Arial" w:hAnsi="Arial"/>
                <w:color w:val="000000"/>
                <w:sz w:val="22"/>
                <w:szCs w:val="22"/>
              </w:rPr>
            </w:pPr>
          </w:p>
        </w:tc>
        <w:tc>
          <w:tcPr>
            <w:tcW w:w="2520" w:type="dxa"/>
          </w:tcPr>
          <w:p w14:paraId="0A923B32" w14:textId="77777777" w:rsidR="00106A9F" w:rsidRPr="00D11A09" w:rsidRDefault="00106A9F" w:rsidP="00AB1594">
            <w:pPr>
              <w:autoSpaceDE w:val="0"/>
              <w:autoSpaceDN w:val="0"/>
              <w:adjustRightInd w:val="0"/>
              <w:rPr>
                <w:rFonts w:ascii="Arial" w:hAnsi="Arial"/>
                <w:color w:val="000000"/>
                <w:sz w:val="22"/>
                <w:szCs w:val="22"/>
              </w:rPr>
            </w:pPr>
          </w:p>
        </w:tc>
        <w:tc>
          <w:tcPr>
            <w:tcW w:w="4500" w:type="dxa"/>
            <w:tcBorders>
              <w:right w:val="nil"/>
            </w:tcBorders>
          </w:tcPr>
          <w:p w14:paraId="26F59E2B" w14:textId="77777777" w:rsidR="00106A9F" w:rsidRPr="00D11A09" w:rsidRDefault="00106A9F" w:rsidP="00AB1594">
            <w:pPr>
              <w:autoSpaceDE w:val="0"/>
              <w:autoSpaceDN w:val="0"/>
              <w:adjustRightInd w:val="0"/>
              <w:rPr>
                <w:rFonts w:ascii="Arial" w:hAnsi="Arial"/>
                <w:color w:val="000000"/>
                <w:sz w:val="22"/>
                <w:szCs w:val="22"/>
              </w:rPr>
            </w:pPr>
          </w:p>
        </w:tc>
      </w:tr>
      <w:tr w:rsidR="00106A9F" w:rsidRPr="00D11A09" w14:paraId="41A3AC66" w14:textId="77777777" w:rsidTr="0078019D">
        <w:trPr>
          <w:trHeight w:val="229"/>
        </w:trPr>
        <w:tc>
          <w:tcPr>
            <w:tcW w:w="3102" w:type="dxa"/>
            <w:tcBorders>
              <w:left w:val="nil"/>
            </w:tcBorders>
          </w:tcPr>
          <w:p w14:paraId="60AB5AA2" w14:textId="77777777" w:rsidR="00D11A09" w:rsidRDefault="00D11A09" w:rsidP="00AB1594">
            <w:pPr>
              <w:autoSpaceDE w:val="0"/>
              <w:autoSpaceDN w:val="0"/>
              <w:adjustRightInd w:val="0"/>
              <w:rPr>
                <w:rFonts w:ascii="Arial" w:hAnsi="Arial"/>
                <w:b/>
                <w:bCs/>
                <w:color w:val="000000"/>
                <w:sz w:val="22"/>
                <w:szCs w:val="22"/>
              </w:rPr>
            </w:pPr>
          </w:p>
          <w:p w14:paraId="096DD5D2" w14:textId="77777777" w:rsidR="00D11A09" w:rsidRDefault="00D11A09" w:rsidP="00AB1594">
            <w:pPr>
              <w:autoSpaceDE w:val="0"/>
              <w:autoSpaceDN w:val="0"/>
              <w:adjustRightInd w:val="0"/>
              <w:rPr>
                <w:rFonts w:ascii="Arial" w:hAnsi="Arial"/>
                <w:b/>
                <w:bCs/>
                <w:color w:val="000000"/>
                <w:sz w:val="22"/>
                <w:szCs w:val="22"/>
              </w:rPr>
            </w:pPr>
          </w:p>
          <w:p w14:paraId="7074141D" w14:textId="77777777" w:rsidR="00D11A09" w:rsidRDefault="00D11A09" w:rsidP="00AB1594">
            <w:pPr>
              <w:autoSpaceDE w:val="0"/>
              <w:autoSpaceDN w:val="0"/>
              <w:adjustRightInd w:val="0"/>
              <w:rPr>
                <w:rFonts w:ascii="Arial" w:hAnsi="Arial"/>
                <w:b/>
                <w:bCs/>
                <w:color w:val="000000"/>
                <w:sz w:val="22"/>
                <w:szCs w:val="22"/>
              </w:rPr>
            </w:pPr>
          </w:p>
          <w:p w14:paraId="6D739025" w14:textId="77777777" w:rsidR="00D11A09" w:rsidRDefault="00D11A09" w:rsidP="00AB1594">
            <w:pPr>
              <w:autoSpaceDE w:val="0"/>
              <w:autoSpaceDN w:val="0"/>
              <w:adjustRightInd w:val="0"/>
              <w:rPr>
                <w:rFonts w:ascii="Arial" w:hAnsi="Arial"/>
                <w:b/>
                <w:bCs/>
                <w:color w:val="000000"/>
                <w:sz w:val="22"/>
                <w:szCs w:val="22"/>
              </w:rPr>
            </w:pPr>
          </w:p>
          <w:p w14:paraId="624DFD96" w14:textId="77777777" w:rsidR="00D11A09" w:rsidRDefault="00D11A09" w:rsidP="00AB1594">
            <w:pPr>
              <w:autoSpaceDE w:val="0"/>
              <w:autoSpaceDN w:val="0"/>
              <w:adjustRightInd w:val="0"/>
              <w:rPr>
                <w:rFonts w:ascii="Arial" w:hAnsi="Arial"/>
                <w:b/>
                <w:bCs/>
                <w:color w:val="000000"/>
                <w:sz w:val="22"/>
                <w:szCs w:val="22"/>
              </w:rPr>
            </w:pPr>
          </w:p>
          <w:p w14:paraId="3E0F3929" w14:textId="77777777" w:rsidR="00D11A09" w:rsidRDefault="00D11A09" w:rsidP="00AB1594">
            <w:pPr>
              <w:autoSpaceDE w:val="0"/>
              <w:autoSpaceDN w:val="0"/>
              <w:adjustRightInd w:val="0"/>
              <w:rPr>
                <w:rFonts w:ascii="Arial" w:hAnsi="Arial"/>
                <w:b/>
                <w:bCs/>
                <w:color w:val="000000"/>
                <w:sz w:val="22"/>
                <w:szCs w:val="22"/>
              </w:rPr>
            </w:pPr>
          </w:p>
          <w:p w14:paraId="1B911B40" w14:textId="65064EF0" w:rsidR="00106A9F" w:rsidRPr="00D11A09" w:rsidRDefault="00942CF6" w:rsidP="00AB1594">
            <w:pPr>
              <w:autoSpaceDE w:val="0"/>
              <w:autoSpaceDN w:val="0"/>
              <w:adjustRightInd w:val="0"/>
              <w:rPr>
                <w:rFonts w:ascii="Arial" w:hAnsi="Arial"/>
                <w:color w:val="000000"/>
                <w:sz w:val="22"/>
                <w:szCs w:val="22"/>
              </w:rPr>
            </w:pPr>
            <w:r w:rsidRPr="00D11A09">
              <w:rPr>
                <w:rFonts w:ascii="Arial" w:hAnsi="Arial"/>
                <w:b/>
                <w:bCs/>
                <w:color w:val="000000"/>
                <w:sz w:val="22"/>
                <w:szCs w:val="22"/>
              </w:rPr>
              <w:lastRenderedPageBreak/>
              <w:t>COMPLIANCE WITH LEGISLATION</w:t>
            </w:r>
          </w:p>
        </w:tc>
        <w:tc>
          <w:tcPr>
            <w:tcW w:w="3102" w:type="dxa"/>
            <w:gridSpan w:val="3"/>
          </w:tcPr>
          <w:p w14:paraId="28CF281D" w14:textId="77777777" w:rsidR="00106A9F" w:rsidRPr="00D11A09" w:rsidRDefault="00106A9F" w:rsidP="00AB1594">
            <w:pPr>
              <w:autoSpaceDE w:val="0"/>
              <w:autoSpaceDN w:val="0"/>
              <w:adjustRightInd w:val="0"/>
              <w:rPr>
                <w:rFonts w:ascii="Arial" w:hAnsi="Arial"/>
                <w:color w:val="000000"/>
                <w:sz w:val="22"/>
                <w:szCs w:val="22"/>
              </w:rPr>
            </w:pPr>
          </w:p>
        </w:tc>
        <w:tc>
          <w:tcPr>
            <w:tcW w:w="2184" w:type="dxa"/>
            <w:gridSpan w:val="3"/>
          </w:tcPr>
          <w:p w14:paraId="2E42AD6A" w14:textId="77777777" w:rsidR="00106A9F" w:rsidRPr="00D11A09" w:rsidRDefault="00106A9F" w:rsidP="00AB1594">
            <w:pPr>
              <w:autoSpaceDE w:val="0"/>
              <w:autoSpaceDN w:val="0"/>
              <w:adjustRightInd w:val="0"/>
              <w:rPr>
                <w:rFonts w:ascii="Arial" w:hAnsi="Arial"/>
                <w:color w:val="000000"/>
                <w:sz w:val="22"/>
                <w:szCs w:val="22"/>
              </w:rPr>
            </w:pPr>
          </w:p>
        </w:tc>
        <w:tc>
          <w:tcPr>
            <w:tcW w:w="2520" w:type="dxa"/>
          </w:tcPr>
          <w:p w14:paraId="4F037CEB" w14:textId="77777777" w:rsidR="00106A9F" w:rsidRPr="00D11A09" w:rsidRDefault="00106A9F" w:rsidP="00AB1594">
            <w:pPr>
              <w:autoSpaceDE w:val="0"/>
              <w:autoSpaceDN w:val="0"/>
              <w:adjustRightInd w:val="0"/>
              <w:rPr>
                <w:rFonts w:ascii="Arial" w:hAnsi="Arial"/>
                <w:color w:val="000000"/>
                <w:sz w:val="22"/>
                <w:szCs w:val="22"/>
              </w:rPr>
            </w:pPr>
          </w:p>
        </w:tc>
        <w:tc>
          <w:tcPr>
            <w:tcW w:w="4500" w:type="dxa"/>
            <w:tcBorders>
              <w:right w:val="nil"/>
            </w:tcBorders>
          </w:tcPr>
          <w:p w14:paraId="53DC332A" w14:textId="77777777" w:rsidR="00106A9F" w:rsidRPr="00D11A09" w:rsidRDefault="00106A9F" w:rsidP="00AB1594">
            <w:pPr>
              <w:autoSpaceDE w:val="0"/>
              <w:autoSpaceDN w:val="0"/>
              <w:adjustRightInd w:val="0"/>
              <w:rPr>
                <w:rFonts w:ascii="Arial" w:hAnsi="Arial"/>
                <w:color w:val="000000"/>
                <w:sz w:val="22"/>
                <w:szCs w:val="22"/>
              </w:rPr>
            </w:pPr>
          </w:p>
        </w:tc>
      </w:tr>
      <w:tr w:rsidR="00106A9F" w:rsidRPr="00D11A09" w14:paraId="5225C911" w14:textId="77777777" w:rsidTr="0078019D">
        <w:trPr>
          <w:trHeight w:val="103"/>
        </w:trPr>
        <w:tc>
          <w:tcPr>
            <w:tcW w:w="15408" w:type="dxa"/>
            <w:gridSpan w:val="9"/>
          </w:tcPr>
          <w:p w14:paraId="3F198C3D" w14:textId="77777777" w:rsidR="00106A9F" w:rsidRPr="00D11A09" w:rsidRDefault="00106A9F" w:rsidP="00AB1594">
            <w:pPr>
              <w:autoSpaceDE w:val="0"/>
              <w:autoSpaceDN w:val="0"/>
              <w:adjustRightInd w:val="0"/>
              <w:rPr>
                <w:rFonts w:ascii="Arial" w:hAnsi="Arial"/>
                <w:color w:val="000000"/>
                <w:sz w:val="22"/>
                <w:szCs w:val="22"/>
              </w:rPr>
            </w:pPr>
          </w:p>
        </w:tc>
      </w:tr>
      <w:tr w:rsidR="00106A9F" w:rsidRPr="00D11A09" w14:paraId="0C53AF57" w14:textId="77777777" w:rsidTr="0078019D">
        <w:trPr>
          <w:trHeight w:val="103"/>
        </w:trPr>
        <w:tc>
          <w:tcPr>
            <w:tcW w:w="3152" w:type="dxa"/>
            <w:gridSpan w:val="3"/>
          </w:tcPr>
          <w:p w14:paraId="0E9F60E7"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Budget </w:t>
            </w:r>
          </w:p>
        </w:tc>
        <w:tc>
          <w:tcPr>
            <w:tcW w:w="3152" w:type="dxa"/>
            <w:gridSpan w:val="3"/>
          </w:tcPr>
          <w:p w14:paraId="13553B96"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Not set </w:t>
            </w:r>
          </w:p>
        </w:tc>
        <w:tc>
          <w:tcPr>
            <w:tcW w:w="2084" w:type="dxa"/>
          </w:tcPr>
          <w:p w14:paraId="47DBAFC6"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51F3274E"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7837B625" w14:textId="03AE8B7E"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Adequate Procedures in place</w:t>
            </w:r>
            <w:r w:rsidR="0078019D" w:rsidRPr="00D11A09">
              <w:rPr>
                <w:rFonts w:ascii="Arial" w:hAnsi="Arial"/>
                <w:color w:val="000000"/>
                <w:sz w:val="22"/>
                <w:szCs w:val="22"/>
              </w:rPr>
              <w:t>, Budget set annually and monitored throughout year</w:t>
            </w:r>
          </w:p>
        </w:tc>
      </w:tr>
      <w:tr w:rsidR="00106A9F" w:rsidRPr="00D11A09" w14:paraId="29FF085A" w14:textId="77777777" w:rsidTr="0078019D">
        <w:trPr>
          <w:trHeight w:val="229"/>
        </w:trPr>
        <w:tc>
          <w:tcPr>
            <w:tcW w:w="3152" w:type="dxa"/>
            <w:gridSpan w:val="3"/>
          </w:tcPr>
          <w:p w14:paraId="017A66DD"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Employment Law requirements </w:t>
            </w:r>
          </w:p>
        </w:tc>
        <w:tc>
          <w:tcPr>
            <w:tcW w:w="3152" w:type="dxa"/>
            <w:gridSpan w:val="3"/>
          </w:tcPr>
          <w:p w14:paraId="4FC8DFFC"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Risk of legal action from an employee </w:t>
            </w:r>
          </w:p>
        </w:tc>
        <w:tc>
          <w:tcPr>
            <w:tcW w:w="2084" w:type="dxa"/>
          </w:tcPr>
          <w:p w14:paraId="6845AD1F"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H </w:t>
            </w:r>
          </w:p>
        </w:tc>
        <w:tc>
          <w:tcPr>
            <w:tcW w:w="2520" w:type="dxa"/>
          </w:tcPr>
          <w:p w14:paraId="540F7D1D" w14:textId="77777777" w:rsidR="00106A9F" w:rsidRPr="00D11A09" w:rsidRDefault="00942CF6" w:rsidP="00AB1594">
            <w:pPr>
              <w:autoSpaceDE w:val="0"/>
              <w:autoSpaceDN w:val="0"/>
              <w:adjustRightInd w:val="0"/>
              <w:rPr>
                <w:rFonts w:ascii="Arial" w:hAnsi="Arial"/>
                <w:color w:val="000000"/>
                <w:sz w:val="22"/>
                <w:szCs w:val="22"/>
              </w:rPr>
            </w:pPr>
            <w:r w:rsidRPr="00D11A09">
              <w:rPr>
                <w:rFonts w:ascii="Arial" w:hAnsi="Arial"/>
                <w:color w:val="000000"/>
                <w:sz w:val="22"/>
                <w:szCs w:val="22"/>
              </w:rPr>
              <w:t>L</w:t>
            </w:r>
            <w:r w:rsidR="00106A9F" w:rsidRPr="00D11A09">
              <w:rPr>
                <w:rFonts w:ascii="Arial" w:hAnsi="Arial"/>
                <w:color w:val="000000"/>
                <w:sz w:val="22"/>
                <w:szCs w:val="22"/>
              </w:rPr>
              <w:t xml:space="preserve"> </w:t>
            </w:r>
          </w:p>
        </w:tc>
        <w:tc>
          <w:tcPr>
            <w:tcW w:w="4500" w:type="dxa"/>
          </w:tcPr>
          <w:p w14:paraId="713FAF3A" w14:textId="77777777" w:rsidR="00C118C5" w:rsidRPr="00D11A09" w:rsidRDefault="00EE5DC5" w:rsidP="00AB1594">
            <w:pPr>
              <w:autoSpaceDE w:val="0"/>
              <w:autoSpaceDN w:val="0"/>
              <w:adjustRightInd w:val="0"/>
              <w:rPr>
                <w:rFonts w:ascii="Arial" w:hAnsi="Arial"/>
                <w:color w:val="000000"/>
                <w:sz w:val="22"/>
                <w:szCs w:val="22"/>
              </w:rPr>
            </w:pPr>
            <w:r w:rsidRPr="00D11A09">
              <w:rPr>
                <w:rFonts w:ascii="Arial" w:hAnsi="Arial"/>
                <w:color w:val="000000"/>
                <w:sz w:val="22"/>
                <w:szCs w:val="22"/>
              </w:rPr>
              <w:t>Employee has</w:t>
            </w:r>
            <w:r w:rsidR="00523E2A" w:rsidRPr="00D11A09">
              <w:rPr>
                <w:rFonts w:ascii="Arial" w:hAnsi="Arial"/>
                <w:color w:val="000000"/>
                <w:sz w:val="22"/>
                <w:szCs w:val="22"/>
              </w:rPr>
              <w:t xml:space="preserve"> a</w:t>
            </w:r>
            <w:r w:rsidR="00106A9F" w:rsidRPr="00D11A09">
              <w:rPr>
                <w:rFonts w:ascii="Arial" w:hAnsi="Arial"/>
                <w:color w:val="000000"/>
                <w:sz w:val="22"/>
                <w:szCs w:val="22"/>
              </w:rPr>
              <w:t xml:space="preserve"> </w:t>
            </w:r>
            <w:r w:rsidR="008513D8" w:rsidRPr="00D11A09">
              <w:rPr>
                <w:rFonts w:ascii="Arial" w:hAnsi="Arial"/>
                <w:color w:val="000000"/>
                <w:sz w:val="22"/>
                <w:szCs w:val="22"/>
              </w:rPr>
              <w:t>Contract</w:t>
            </w:r>
            <w:r w:rsidR="00106A9F" w:rsidRPr="00D11A09">
              <w:rPr>
                <w:rFonts w:ascii="Arial" w:hAnsi="Arial"/>
                <w:color w:val="000000"/>
                <w:sz w:val="22"/>
                <w:szCs w:val="22"/>
              </w:rPr>
              <w:t xml:space="preserve"> of</w:t>
            </w:r>
          </w:p>
          <w:p w14:paraId="33324147"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Employment </w:t>
            </w:r>
          </w:p>
        </w:tc>
      </w:tr>
      <w:tr w:rsidR="00106A9F" w:rsidRPr="00D11A09" w14:paraId="3D248975" w14:textId="77777777" w:rsidTr="0078019D">
        <w:trPr>
          <w:trHeight w:val="229"/>
        </w:trPr>
        <w:tc>
          <w:tcPr>
            <w:tcW w:w="3152" w:type="dxa"/>
            <w:gridSpan w:val="3"/>
          </w:tcPr>
          <w:p w14:paraId="37F02A14"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Legal Powers </w:t>
            </w:r>
          </w:p>
        </w:tc>
        <w:tc>
          <w:tcPr>
            <w:tcW w:w="3152" w:type="dxa"/>
            <w:gridSpan w:val="3"/>
          </w:tcPr>
          <w:p w14:paraId="138B22C0"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Illegal activity </w:t>
            </w:r>
          </w:p>
        </w:tc>
        <w:tc>
          <w:tcPr>
            <w:tcW w:w="2084" w:type="dxa"/>
          </w:tcPr>
          <w:p w14:paraId="5BC0DF4A"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1142F4ED"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50BACFCF" w14:textId="77777777" w:rsidR="00C118C5"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Adequate processes which include</w:t>
            </w:r>
          </w:p>
          <w:p w14:paraId="29C31C61" w14:textId="3378B796" w:rsidR="00106A9F" w:rsidRPr="00D11A09" w:rsidRDefault="00D11A09" w:rsidP="001117ED">
            <w:pPr>
              <w:autoSpaceDE w:val="0"/>
              <w:autoSpaceDN w:val="0"/>
              <w:adjustRightInd w:val="0"/>
              <w:rPr>
                <w:rFonts w:ascii="Arial" w:hAnsi="Arial"/>
                <w:color w:val="000000"/>
                <w:sz w:val="22"/>
                <w:szCs w:val="22"/>
              </w:rPr>
            </w:pPr>
            <w:r w:rsidRPr="00D11A09">
              <w:rPr>
                <w:rFonts w:ascii="Arial" w:hAnsi="Arial"/>
                <w:color w:val="000000"/>
                <w:sz w:val="22"/>
                <w:szCs w:val="22"/>
              </w:rPr>
              <w:t>Standing Orders</w:t>
            </w:r>
            <w:r w:rsidR="00106A9F" w:rsidRPr="00D11A09">
              <w:rPr>
                <w:rFonts w:ascii="Arial" w:hAnsi="Arial"/>
                <w:color w:val="000000"/>
                <w:sz w:val="22"/>
                <w:szCs w:val="22"/>
              </w:rPr>
              <w:t xml:space="preserve"> etc. </w:t>
            </w:r>
          </w:p>
        </w:tc>
      </w:tr>
      <w:tr w:rsidR="00106A9F" w:rsidRPr="00D11A09" w14:paraId="41840CE8" w14:textId="77777777" w:rsidTr="0078019D">
        <w:trPr>
          <w:trHeight w:val="608"/>
        </w:trPr>
        <w:tc>
          <w:tcPr>
            <w:tcW w:w="3152" w:type="dxa"/>
            <w:gridSpan w:val="3"/>
          </w:tcPr>
          <w:p w14:paraId="3DBA2DA3"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Risk of a Complaint from an elector if a </w:t>
            </w:r>
            <w:r w:rsidR="008513D8" w:rsidRPr="00D11A09">
              <w:rPr>
                <w:rFonts w:ascii="Arial" w:hAnsi="Arial"/>
                <w:color w:val="000000"/>
                <w:sz w:val="22"/>
                <w:szCs w:val="22"/>
              </w:rPr>
              <w:t>contract</w:t>
            </w:r>
            <w:r w:rsidRPr="00D11A09">
              <w:rPr>
                <w:rFonts w:ascii="Arial" w:hAnsi="Arial"/>
                <w:color w:val="000000"/>
                <w:sz w:val="22"/>
                <w:szCs w:val="22"/>
              </w:rPr>
              <w:t xml:space="preserve"> is not fairly awarded </w:t>
            </w:r>
          </w:p>
        </w:tc>
        <w:tc>
          <w:tcPr>
            <w:tcW w:w="3152" w:type="dxa"/>
            <w:gridSpan w:val="3"/>
          </w:tcPr>
          <w:p w14:paraId="2A75A1C7"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External auditor investigation leading to increased audit fees/public interest report/damage to Council etc. </w:t>
            </w:r>
          </w:p>
        </w:tc>
        <w:tc>
          <w:tcPr>
            <w:tcW w:w="2084" w:type="dxa"/>
          </w:tcPr>
          <w:p w14:paraId="7DCC27C8"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1C1F115B"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6EE98089" w14:textId="77777777" w:rsidR="00C118C5"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Standing Orders and financial regulations</w:t>
            </w:r>
          </w:p>
          <w:p w14:paraId="0EF4F59E" w14:textId="77777777" w:rsidR="00C118C5"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in place dealing with the award of </w:t>
            </w:r>
          </w:p>
          <w:p w14:paraId="667F6CF6" w14:textId="66043FCE" w:rsidR="00106A9F" w:rsidRPr="00D11A09" w:rsidRDefault="008513D8" w:rsidP="00AB1594">
            <w:pPr>
              <w:autoSpaceDE w:val="0"/>
              <w:autoSpaceDN w:val="0"/>
              <w:adjustRightInd w:val="0"/>
              <w:rPr>
                <w:rFonts w:ascii="Arial" w:hAnsi="Arial"/>
                <w:color w:val="000000"/>
                <w:sz w:val="22"/>
                <w:szCs w:val="22"/>
              </w:rPr>
            </w:pPr>
            <w:r w:rsidRPr="00D11A09">
              <w:rPr>
                <w:rFonts w:ascii="Arial" w:hAnsi="Arial"/>
                <w:color w:val="000000"/>
                <w:sz w:val="22"/>
                <w:szCs w:val="22"/>
              </w:rPr>
              <w:t>contracts</w:t>
            </w:r>
            <w:r w:rsidR="00106A9F" w:rsidRPr="00D11A09">
              <w:rPr>
                <w:rFonts w:ascii="Arial" w:hAnsi="Arial"/>
                <w:color w:val="000000"/>
                <w:sz w:val="22"/>
                <w:szCs w:val="22"/>
              </w:rPr>
              <w:t xml:space="preserve"> that are re</w:t>
            </w:r>
            <w:r w:rsidR="00E70C71" w:rsidRPr="00D11A09">
              <w:rPr>
                <w:rFonts w:ascii="Arial" w:hAnsi="Arial"/>
                <w:color w:val="000000"/>
                <w:sz w:val="22"/>
                <w:szCs w:val="22"/>
              </w:rPr>
              <w:t>viewed</w:t>
            </w:r>
            <w:r w:rsidR="00106A9F" w:rsidRPr="00D11A09">
              <w:rPr>
                <w:rFonts w:ascii="Arial" w:hAnsi="Arial"/>
                <w:color w:val="000000"/>
                <w:sz w:val="22"/>
                <w:szCs w:val="22"/>
              </w:rPr>
              <w:t xml:space="preserve"> </w:t>
            </w:r>
            <w:r w:rsidR="0078019D" w:rsidRPr="00D11A09">
              <w:rPr>
                <w:rFonts w:ascii="Arial" w:hAnsi="Arial"/>
                <w:color w:val="000000"/>
                <w:sz w:val="22"/>
                <w:szCs w:val="22"/>
              </w:rPr>
              <w:t>annually at AGM</w:t>
            </w:r>
          </w:p>
        </w:tc>
      </w:tr>
      <w:tr w:rsidR="005E6D82" w:rsidRPr="00D11A09" w14:paraId="051849D6" w14:textId="77777777" w:rsidTr="0078019D">
        <w:trPr>
          <w:trHeight w:val="482"/>
        </w:trPr>
        <w:tc>
          <w:tcPr>
            <w:tcW w:w="3134" w:type="dxa"/>
            <w:gridSpan w:val="2"/>
          </w:tcPr>
          <w:p w14:paraId="01EFFD92" w14:textId="77777777" w:rsidR="005E6D82" w:rsidRPr="00D11A09" w:rsidRDefault="005E6D82" w:rsidP="005E6D82">
            <w:pPr>
              <w:autoSpaceDE w:val="0"/>
              <w:autoSpaceDN w:val="0"/>
              <w:adjustRightInd w:val="0"/>
              <w:rPr>
                <w:rFonts w:ascii="Arial" w:hAnsi="Arial"/>
                <w:color w:val="000000"/>
                <w:sz w:val="22"/>
                <w:szCs w:val="22"/>
              </w:rPr>
            </w:pPr>
          </w:p>
        </w:tc>
        <w:tc>
          <w:tcPr>
            <w:tcW w:w="3134" w:type="dxa"/>
            <w:gridSpan w:val="3"/>
          </w:tcPr>
          <w:p w14:paraId="6EDF82FB" w14:textId="77777777" w:rsidR="005E6D82" w:rsidRPr="00D11A09" w:rsidRDefault="005E6D82" w:rsidP="005E6D82">
            <w:pPr>
              <w:autoSpaceDE w:val="0"/>
              <w:autoSpaceDN w:val="0"/>
              <w:adjustRightInd w:val="0"/>
              <w:rPr>
                <w:rFonts w:ascii="Arial" w:hAnsi="Arial"/>
                <w:color w:val="000000"/>
                <w:sz w:val="22"/>
                <w:szCs w:val="22"/>
              </w:rPr>
            </w:pPr>
          </w:p>
        </w:tc>
        <w:tc>
          <w:tcPr>
            <w:tcW w:w="2120" w:type="dxa"/>
            <w:gridSpan w:val="2"/>
          </w:tcPr>
          <w:p w14:paraId="0FB0D931" w14:textId="77777777" w:rsidR="005E6D82" w:rsidRPr="00D11A09" w:rsidRDefault="005E6D82" w:rsidP="005E6D82">
            <w:pPr>
              <w:autoSpaceDE w:val="0"/>
              <w:autoSpaceDN w:val="0"/>
              <w:adjustRightInd w:val="0"/>
              <w:rPr>
                <w:rFonts w:ascii="Arial" w:hAnsi="Arial"/>
                <w:color w:val="000000"/>
                <w:sz w:val="22"/>
                <w:szCs w:val="22"/>
              </w:rPr>
            </w:pPr>
          </w:p>
        </w:tc>
        <w:tc>
          <w:tcPr>
            <w:tcW w:w="2520" w:type="dxa"/>
          </w:tcPr>
          <w:p w14:paraId="0E88D68A" w14:textId="77777777" w:rsidR="005E6D82" w:rsidRPr="00D11A09" w:rsidRDefault="005E6D82" w:rsidP="005E6D82">
            <w:pPr>
              <w:autoSpaceDE w:val="0"/>
              <w:autoSpaceDN w:val="0"/>
              <w:adjustRightInd w:val="0"/>
              <w:rPr>
                <w:rFonts w:ascii="Arial" w:hAnsi="Arial"/>
                <w:color w:val="000000"/>
                <w:sz w:val="22"/>
                <w:szCs w:val="22"/>
              </w:rPr>
            </w:pPr>
          </w:p>
        </w:tc>
        <w:tc>
          <w:tcPr>
            <w:tcW w:w="4500" w:type="dxa"/>
          </w:tcPr>
          <w:p w14:paraId="329B2647" w14:textId="77777777" w:rsidR="005E6D82" w:rsidRPr="00D11A09" w:rsidRDefault="005E6D82" w:rsidP="005E6D82">
            <w:pPr>
              <w:autoSpaceDE w:val="0"/>
              <w:autoSpaceDN w:val="0"/>
              <w:adjustRightInd w:val="0"/>
              <w:rPr>
                <w:rFonts w:ascii="Arial" w:hAnsi="Arial"/>
                <w:color w:val="000000"/>
                <w:sz w:val="22"/>
                <w:szCs w:val="22"/>
              </w:rPr>
            </w:pPr>
          </w:p>
        </w:tc>
      </w:tr>
      <w:tr w:rsidR="005E6D82" w:rsidRPr="00D11A09" w14:paraId="41DE075C" w14:textId="77777777" w:rsidTr="0078019D">
        <w:trPr>
          <w:trHeight w:val="229"/>
        </w:trPr>
        <w:tc>
          <w:tcPr>
            <w:tcW w:w="3134" w:type="dxa"/>
            <w:gridSpan w:val="2"/>
          </w:tcPr>
          <w:p w14:paraId="0FD55AA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Annual Risk Assessment </w:t>
            </w:r>
          </w:p>
        </w:tc>
        <w:tc>
          <w:tcPr>
            <w:tcW w:w="3134" w:type="dxa"/>
            <w:gridSpan w:val="3"/>
          </w:tcPr>
          <w:p w14:paraId="07029BB2"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Identification of potential risks facing the Council </w:t>
            </w:r>
          </w:p>
        </w:tc>
        <w:tc>
          <w:tcPr>
            <w:tcW w:w="2120" w:type="dxa"/>
            <w:gridSpan w:val="2"/>
          </w:tcPr>
          <w:p w14:paraId="0A1BC0E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65C40B1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2CEAAC3A"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Up to date Risk Assessment in place</w:t>
            </w:r>
            <w:r w:rsidR="0078019D" w:rsidRPr="00D11A09">
              <w:rPr>
                <w:rFonts w:ascii="Arial" w:hAnsi="Arial"/>
                <w:color w:val="000000"/>
                <w:sz w:val="22"/>
                <w:szCs w:val="22"/>
              </w:rPr>
              <w:t>, reviewed annually at AGM</w:t>
            </w:r>
          </w:p>
        </w:tc>
      </w:tr>
      <w:tr w:rsidR="005E6D82" w:rsidRPr="00D11A09" w14:paraId="53C78A6D" w14:textId="77777777" w:rsidTr="0078019D">
        <w:trPr>
          <w:trHeight w:val="229"/>
        </w:trPr>
        <w:tc>
          <w:tcPr>
            <w:tcW w:w="3134" w:type="dxa"/>
            <w:gridSpan w:val="2"/>
          </w:tcPr>
          <w:p w14:paraId="7DCD298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Health &amp; Safety Legislation </w:t>
            </w:r>
          </w:p>
        </w:tc>
        <w:tc>
          <w:tcPr>
            <w:tcW w:w="3134" w:type="dxa"/>
            <w:gridSpan w:val="3"/>
          </w:tcPr>
          <w:p w14:paraId="42BF7A2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Non-compliance </w:t>
            </w:r>
          </w:p>
        </w:tc>
        <w:tc>
          <w:tcPr>
            <w:tcW w:w="2120" w:type="dxa"/>
            <w:gridSpan w:val="2"/>
          </w:tcPr>
          <w:p w14:paraId="46BE477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0CC79E02" w14:textId="77777777" w:rsidR="005E6D82" w:rsidRPr="00D44DBA" w:rsidRDefault="005E6D82" w:rsidP="005E6D82">
            <w:pPr>
              <w:autoSpaceDE w:val="0"/>
              <w:autoSpaceDN w:val="0"/>
              <w:adjustRightInd w:val="0"/>
              <w:rPr>
                <w:rFonts w:ascii="Arial" w:hAnsi="Arial"/>
                <w:color w:val="000000"/>
                <w:sz w:val="22"/>
                <w:szCs w:val="22"/>
                <w:highlight w:val="yellow"/>
              </w:rPr>
            </w:pPr>
            <w:r w:rsidRPr="00D44DBA">
              <w:rPr>
                <w:rFonts w:ascii="Arial" w:hAnsi="Arial"/>
                <w:color w:val="000000"/>
                <w:sz w:val="22"/>
                <w:szCs w:val="22"/>
                <w:highlight w:val="yellow"/>
              </w:rPr>
              <w:t xml:space="preserve">M </w:t>
            </w:r>
          </w:p>
        </w:tc>
        <w:tc>
          <w:tcPr>
            <w:tcW w:w="4500" w:type="dxa"/>
          </w:tcPr>
          <w:p w14:paraId="6105720A" w14:textId="77777777" w:rsidR="00C118C5" w:rsidRPr="00D44DBA" w:rsidRDefault="00EE5DC5" w:rsidP="005E6D82">
            <w:pPr>
              <w:autoSpaceDE w:val="0"/>
              <w:autoSpaceDN w:val="0"/>
              <w:adjustRightInd w:val="0"/>
              <w:rPr>
                <w:rFonts w:ascii="Arial" w:hAnsi="Arial"/>
                <w:color w:val="000000"/>
                <w:sz w:val="22"/>
                <w:szCs w:val="22"/>
                <w:highlight w:val="yellow"/>
              </w:rPr>
            </w:pPr>
            <w:r w:rsidRPr="00D44DBA">
              <w:rPr>
                <w:rFonts w:ascii="Arial" w:hAnsi="Arial"/>
                <w:color w:val="000000"/>
                <w:sz w:val="22"/>
                <w:szCs w:val="22"/>
                <w:highlight w:val="yellow"/>
              </w:rPr>
              <w:t>Adequate</w:t>
            </w:r>
            <w:r w:rsidRPr="00D44DBA">
              <w:rPr>
                <w:rFonts w:ascii="Arial" w:hAnsi="Arial"/>
                <w:b/>
                <w:color w:val="000000"/>
                <w:sz w:val="22"/>
                <w:szCs w:val="22"/>
                <w:highlight w:val="yellow"/>
              </w:rPr>
              <w:t xml:space="preserve"> </w:t>
            </w:r>
            <w:r w:rsidR="00C118C5" w:rsidRPr="00D44DBA">
              <w:rPr>
                <w:rFonts w:ascii="Arial" w:hAnsi="Arial"/>
                <w:color w:val="000000"/>
                <w:sz w:val="22"/>
                <w:szCs w:val="22"/>
                <w:highlight w:val="yellow"/>
              </w:rPr>
              <w:t>p</w:t>
            </w:r>
            <w:r w:rsidR="005E6D82" w:rsidRPr="00D44DBA">
              <w:rPr>
                <w:rFonts w:ascii="Arial" w:hAnsi="Arial"/>
                <w:color w:val="000000"/>
                <w:sz w:val="22"/>
                <w:szCs w:val="22"/>
                <w:highlight w:val="yellow"/>
              </w:rPr>
              <w:t>rocedures in place and fully</w:t>
            </w:r>
          </w:p>
          <w:p w14:paraId="28F4D621" w14:textId="77777777" w:rsidR="005E6D82" w:rsidRPr="00D44DBA" w:rsidRDefault="005E6D82" w:rsidP="005E6D82">
            <w:pPr>
              <w:autoSpaceDE w:val="0"/>
              <w:autoSpaceDN w:val="0"/>
              <w:adjustRightInd w:val="0"/>
              <w:rPr>
                <w:rFonts w:ascii="Arial" w:hAnsi="Arial"/>
                <w:color w:val="000000"/>
                <w:sz w:val="22"/>
                <w:szCs w:val="22"/>
                <w:highlight w:val="yellow"/>
              </w:rPr>
            </w:pPr>
            <w:r w:rsidRPr="00D44DBA">
              <w:rPr>
                <w:rFonts w:ascii="Arial" w:hAnsi="Arial"/>
                <w:color w:val="000000"/>
                <w:sz w:val="22"/>
                <w:szCs w:val="22"/>
                <w:highlight w:val="yellow"/>
              </w:rPr>
              <w:t>document</w:t>
            </w:r>
            <w:r w:rsidR="00C118C5" w:rsidRPr="00D44DBA">
              <w:rPr>
                <w:rFonts w:ascii="Arial" w:hAnsi="Arial"/>
                <w:color w:val="000000"/>
                <w:sz w:val="22"/>
                <w:szCs w:val="22"/>
                <w:highlight w:val="yellow"/>
              </w:rPr>
              <w:t>ed</w:t>
            </w:r>
            <w:r w:rsidRPr="00D44DBA">
              <w:rPr>
                <w:rFonts w:ascii="Arial" w:hAnsi="Arial"/>
                <w:color w:val="000000"/>
                <w:sz w:val="22"/>
                <w:szCs w:val="22"/>
                <w:highlight w:val="yellow"/>
              </w:rPr>
              <w:t xml:space="preserve"> </w:t>
            </w:r>
          </w:p>
        </w:tc>
      </w:tr>
      <w:tr w:rsidR="00625E06" w:rsidRPr="00D11A09" w14:paraId="5E15CAAF" w14:textId="77777777" w:rsidTr="00243695">
        <w:trPr>
          <w:trHeight w:val="462"/>
        </w:trPr>
        <w:tc>
          <w:tcPr>
            <w:tcW w:w="3134" w:type="dxa"/>
            <w:gridSpan w:val="2"/>
            <w:tcBorders>
              <w:left w:val="nil"/>
              <w:bottom w:val="nil"/>
            </w:tcBorders>
          </w:tcPr>
          <w:p w14:paraId="29165AA8" w14:textId="77777777" w:rsidR="00625E06" w:rsidRPr="00D11A09" w:rsidRDefault="00625E06" w:rsidP="0078019D">
            <w:pPr>
              <w:autoSpaceDE w:val="0"/>
              <w:autoSpaceDN w:val="0"/>
              <w:adjustRightInd w:val="0"/>
              <w:rPr>
                <w:rFonts w:ascii="Arial" w:hAnsi="Arial"/>
                <w:b/>
                <w:color w:val="000000"/>
                <w:sz w:val="22"/>
                <w:szCs w:val="22"/>
              </w:rPr>
            </w:pPr>
          </w:p>
        </w:tc>
        <w:tc>
          <w:tcPr>
            <w:tcW w:w="3134" w:type="dxa"/>
            <w:gridSpan w:val="3"/>
            <w:tcBorders>
              <w:bottom w:val="nil"/>
            </w:tcBorders>
          </w:tcPr>
          <w:p w14:paraId="59A09773" w14:textId="77777777" w:rsidR="00625E06" w:rsidRPr="00D11A09" w:rsidRDefault="00625E06" w:rsidP="006A63DA">
            <w:pPr>
              <w:autoSpaceDE w:val="0"/>
              <w:autoSpaceDN w:val="0"/>
              <w:adjustRightInd w:val="0"/>
              <w:rPr>
                <w:rFonts w:ascii="Arial" w:hAnsi="Arial"/>
                <w:b/>
                <w:color w:val="000000"/>
                <w:sz w:val="22"/>
                <w:szCs w:val="22"/>
              </w:rPr>
            </w:pPr>
          </w:p>
        </w:tc>
        <w:tc>
          <w:tcPr>
            <w:tcW w:w="2120" w:type="dxa"/>
            <w:gridSpan w:val="2"/>
            <w:tcBorders>
              <w:bottom w:val="nil"/>
            </w:tcBorders>
          </w:tcPr>
          <w:p w14:paraId="00DF0E5E" w14:textId="77777777" w:rsidR="00625E06" w:rsidRPr="00D11A09" w:rsidRDefault="00625E06" w:rsidP="006A63DA">
            <w:pPr>
              <w:autoSpaceDE w:val="0"/>
              <w:autoSpaceDN w:val="0"/>
              <w:adjustRightInd w:val="0"/>
              <w:rPr>
                <w:rFonts w:ascii="Arial" w:hAnsi="Arial"/>
                <w:b/>
                <w:color w:val="000000"/>
                <w:sz w:val="22"/>
                <w:szCs w:val="22"/>
              </w:rPr>
            </w:pPr>
          </w:p>
        </w:tc>
        <w:tc>
          <w:tcPr>
            <w:tcW w:w="2520" w:type="dxa"/>
            <w:tcBorders>
              <w:bottom w:val="nil"/>
            </w:tcBorders>
          </w:tcPr>
          <w:p w14:paraId="0836DBBB" w14:textId="77777777" w:rsidR="00625E06" w:rsidRPr="00D11A09" w:rsidRDefault="00625E06" w:rsidP="006A63DA">
            <w:pPr>
              <w:autoSpaceDE w:val="0"/>
              <w:autoSpaceDN w:val="0"/>
              <w:adjustRightInd w:val="0"/>
              <w:rPr>
                <w:rFonts w:ascii="Arial" w:hAnsi="Arial"/>
                <w:b/>
                <w:color w:val="000000"/>
                <w:sz w:val="22"/>
                <w:szCs w:val="22"/>
              </w:rPr>
            </w:pPr>
          </w:p>
        </w:tc>
        <w:tc>
          <w:tcPr>
            <w:tcW w:w="4500" w:type="dxa"/>
            <w:tcBorders>
              <w:bottom w:val="nil"/>
              <w:right w:val="nil"/>
            </w:tcBorders>
          </w:tcPr>
          <w:p w14:paraId="3B985586" w14:textId="77777777" w:rsidR="00625E06" w:rsidRPr="00D11A09" w:rsidRDefault="00625E06" w:rsidP="006A63DA">
            <w:pPr>
              <w:autoSpaceDE w:val="0"/>
              <w:autoSpaceDN w:val="0"/>
              <w:adjustRightInd w:val="0"/>
              <w:rPr>
                <w:rFonts w:ascii="Arial" w:hAnsi="Arial"/>
                <w:b/>
                <w:bCs/>
                <w:color w:val="000000"/>
                <w:sz w:val="22"/>
                <w:szCs w:val="22"/>
              </w:rPr>
            </w:pPr>
          </w:p>
        </w:tc>
      </w:tr>
      <w:tr w:rsidR="005E6D82" w:rsidRPr="00D11A09" w14:paraId="73A86F49" w14:textId="77777777" w:rsidTr="0078019D">
        <w:trPr>
          <w:trHeight w:val="103"/>
        </w:trPr>
        <w:tc>
          <w:tcPr>
            <w:tcW w:w="15408" w:type="dxa"/>
            <w:gridSpan w:val="9"/>
          </w:tcPr>
          <w:p w14:paraId="050D8B5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COUNCIL </w:t>
            </w:r>
          </w:p>
        </w:tc>
      </w:tr>
      <w:tr w:rsidR="005E6D82" w:rsidRPr="00D11A09" w14:paraId="6674AFB8" w14:textId="77777777" w:rsidTr="0078019D">
        <w:trPr>
          <w:trHeight w:val="229"/>
        </w:trPr>
        <w:tc>
          <w:tcPr>
            <w:tcW w:w="3134" w:type="dxa"/>
            <w:gridSpan w:val="2"/>
          </w:tcPr>
          <w:p w14:paraId="1FC2311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Minutes/Agendas/Statutory Documents </w:t>
            </w:r>
          </w:p>
        </w:tc>
        <w:tc>
          <w:tcPr>
            <w:tcW w:w="3134" w:type="dxa"/>
            <w:gridSpan w:val="3"/>
          </w:tcPr>
          <w:p w14:paraId="77E1223A"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Non-compliance/Accuracy/ </w:t>
            </w:r>
          </w:p>
          <w:p w14:paraId="12EB0F1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Legality </w:t>
            </w:r>
          </w:p>
        </w:tc>
        <w:tc>
          <w:tcPr>
            <w:tcW w:w="2120" w:type="dxa"/>
            <w:gridSpan w:val="2"/>
          </w:tcPr>
          <w:p w14:paraId="5EAEE7A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76F9ECF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6D05F216"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Fully documented </w:t>
            </w:r>
            <w:r w:rsidR="0078019D" w:rsidRPr="00D11A09">
              <w:rPr>
                <w:rFonts w:ascii="Arial" w:hAnsi="Arial"/>
                <w:color w:val="000000"/>
                <w:sz w:val="22"/>
                <w:szCs w:val="22"/>
              </w:rPr>
              <w:t xml:space="preserve">minutes, reviewed by Council and approved at monthly meetings. </w:t>
            </w:r>
          </w:p>
          <w:p w14:paraId="18253526" w14:textId="77777777" w:rsidR="0078019D"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Compliance with regulations re agendas, statutory documents</w:t>
            </w:r>
          </w:p>
        </w:tc>
      </w:tr>
      <w:tr w:rsidR="005E6D82" w:rsidRPr="00D11A09" w14:paraId="5E89259F" w14:textId="77777777" w:rsidTr="0078019D">
        <w:trPr>
          <w:trHeight w:val="482"/>
        </w:trPr>
        <w:tc>
          <w:tcPr>
            <w:tcW w:w="3134" w:type="dxa"/>
            <w:gridSpan w:val="2"/>
          </w:tcPr>
          <w:p w14:paraId="2586198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Members Interests </w:t>
            </w:r>
          </w:p>
        </w:tc>
        <w:tc>
          <w:tcPr>
            <w:tcW w:w="3134" w:type="dxa"/>
            <w:gridSpan w:val="3"/>
          </w:tcPr>
          <w:p w14:paraId="248E61A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Conflict of Interest </w:t>
            </w:r>
          </w:p>
          <w:p w14:paraId="0544348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Register of Members Interests </w:t>
            </w:r>
          </w:p>
        </w:tc>
        <w:tc>
          <w:tcPr>
            <w:tcW w:w="2120" w:type="dxa"/>
            <w:gridSpan w:val="2"/>
          </w:tcPr>
          <w:p w14:paraId="24A107F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50BBB3D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4BF058BD" w14:textId="5A2A20C3"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Existing procedures adequate </w:t>
            </w:r>
            <w:r w:rsidR="0078019D" w:rsidRPr="00D11A09">
              <w:rPr>
                <w:rFonts w:ascii="Arial" w:hAnsi="Arial"/>
                <w:color w:val="000000"/>
                <w:sz w:val="22"/>
                <w:szCs w:val="22"/>
              </w:rPr>
              <w:t xml:space="preserve">– kept up to date on an ongoing basis, published electronically  </w:t>
            </w:r>
          </w:p>
        </w:tc>
      </w:tr>
      <w:tr w:rsidR="005E6D82" w:rsidRPr="00D11A09" w14:paraId="32974BF8" w14:textId="77777777" w:rsidTr="00662D7E">
        <w:trPr>
          <w:trHeight w:val="751"/>
        </w:trPr>
        <w:tc>
          <w:tcPr>
            <w:tcW w:w="3134" w:type="dxa"/>
            <w:gridSpan w:val="2"/>
          </w:tcPr>
          <w:p w14:paraId="4E75323B"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Member Training </w:t>
            </w:r>
          </w:p>
        </w:tc>
        <w:tc>
          <w:tcPr>
            <w:tcW w:w="3134" w:type="dxa"/>
            <w:gridSpan w:val="3"/>
          </w:tcPr>
          <w:p w14:paraId="0114E9BD"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Lack of knowledge could lead to poor decision making </w:t>
            </w:r>
          </w:p>
        </w:tc>
        <w:tc>
          <w:tcPr>
            <w:tcW w:w="2120" w:type="dxa"/>
            <w:gridSpan w:val="2"/>
          </w:tcPr>
          <w:p w14:paraId="1A57A525"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2F6739B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261EB69B" w14:textId="77777777" w:rsidR="00CF4619" w:rsidRPr="00D11A09" w:rsidRDefault="0078019D" w:rsidP="00CF4619">
            <w:pPr>
              <w:autoSpaceDE w:val="0"/>
              <w:autoSpaceDN w:val="0"/>
              <w:adjustRightInd w:val="0"/>
              <w:rPr>
                <w:rFonts w:ascii="Arial" w:hAnsi="Arial"/>
                <w:color w:val="000000"/>
                <w:sz w:val="22"/>
                <w:szCs w:val="22"/>
              </w:rPr>
            </w:pPr>
            <w:r w:rsidRPr="00D11A09">
              <w:rPr>
                <w:rFonts w:ascii="Arial" w:hAnsi="Arial"/>
                <w:bCs/>
                <w:color w:val="000000"/>
                <w:sz w:val="22"/>
                <w:szCs w:val="22"/>
              </w:rPr>
              <w:t>Training considered on an ongoing basis</w:t>
            </w:r>
          </w:p>
          <w:p w14:paraId="03501737" w14:textId="77777777" w:rsidR="005E6D82" w:rsidRPr="00D11A09" w:rsidRDefault="005E6D82" w:rsidP="005E6D82">
            <w:pPr>
              <w:autoSpaceDE w:val="0"/>
              <w:autoSpaceDN w:val="0"/>
              <w:adjustRightInd w:val="0"/>
              <w:rPr>
                <w:rFonts w:ascii="Arial" w:hAnsi="Arial"/>
                <w:color w:val="000000"/>
                <w:sz w:val="22"/>
                <w:szCs w:val="22"/>
              </w:rPr>
            </w:pPr>
          </w:p>
        </w:tc>
      </w:tr>
      <w:tr w:rsidR="00625E06" w:rsidRPr="00D11A09" w14:paraId="33C435E9" w14:textId="77777777" w:rsidTr="0078019D">
        <w:trPr>
          <w:trHeight w:val="357"/>
        </w:trPr>
        <w:tc>
          <w:tcPr>
            <w:tcW w:w="3134" w:type="dxa"/>
            <w:gridSpan w:val="2"/>
            <w:tcBorders>
              <w:left w:val="nil"/>
              <w:bottom w:val="nil"/>
            </w:tcBorders>
          </w:tcPr>
          <w:p w14:paraId="714A4704" w14:textId="77777777" w:rsidR="000115D4" w:rsidRPr="00D11A09" w:rsidRDefault="006B0CA6" w:rsidP="006A63DA">
            <w:pPr>
              <w:autoSpaceDE w:val="0"/>
              <w:autoSpaceDN w:val="0"/>
              <w:adjustRightInd w:val="0"/>
              <w:rPr>
                <w:rFonts w:ascii="Arial" w:hAnsi="Arial"/>
                <w:color w:val="000000"/>
                <w:sz w:val="22"/>
                <w:szCs w:val="22"/>
              </w:rPr>
            </w:pPr>
            <w:r w:rsidRPr="00D11A09">
              <w:rPr>
                <w:rFonts w:ascii="Arial" w:hAnsi="Arial"/>
                <w:color w:val="000000"/>
                <w:sz w:val="22"/>
                <w:szCs w:val="22"/>
              </w:rPr>
              <w:t>Code of Conduct</w:t>
            </w:r>
          </w:p>
          <w:p w14:paraId="49935C73" w14:textId="77777777" w:rsidR="000115D4" w:rsidRPr="00D11A09" w:rsidRDefault="000115D4" w:rsidP="006A63DA">
            <w:pPr>
              <w:autoSpaceDE w:val="0"/>
              <w:autoSpaceDN w:val="0"/>
              <w:adjustRightInd w:val="0"/>
              <w:rPr>
                <w:rFonts w:ascii="Arial" w:hAnsi="Arial"/>
                <w:color w:val="000000"/>
                <w:sz w:val="22"/>
                <w:szCs w:val="22"/>
              </w:rPr>
            </w:pPr>
          </w:p>
        </w:tc>
        <w:tc>
          <w:tcPr>
            <w:tcW w:w="3134" w:type="dxa"/>
            <w:gridSpan w:val="3"/>
            <w:tcBorders>
              <w:bottom w:val="nil"/>
            </w:tcBorders>
          </w:tcPr>
          <w:p w14:paraId="354E90E7" w14:textId="77777777" w:rsidR="000115D4" w:rsidRPr="00D11A09" w:rsidRDefault="00662D7E" w:rsidP="006A63DA">
            <w:pPr>
              <w:autoSpaceDE w:val="0"/>
              <w:autoSpaceDN w:val="0"/>
              <w:adjustRightInd w:val="0"/>
              <w:rPr>
                <w:rFonts w:ascii="Arial" w:hAnsi="Arial"/>
                <w:color w:val="000000"/>
                <w:sz w:val="22"/>
                <w:szCs w:val="22"/>
              </w:rPr>
            </w:pPr>
            <w:r w:rsidRPr="00D11A09">
              <w:rPr>
                <w:rFonts w:ascii="Arial" w:hAnsi="Arial"/>
                <w:color w:val="000000"/>
                <w:sz w:val="22"/>
                <w:szCs w:val="22"/>
              </w:rPr>
              <w:t>M</w:t>
            </w:r>
            <w:r w:rsidR="006B0CA6" w:rsidRPr="00D11A09">
              <w:rPr>
                <w:rFonts w:ascii="Arial" w:hAnsi="Arial"/>
                <w:color w:val="000000"/>
                <w:sz w:val="22"/>
                <w:szCs w:val="22"/>
              </w:rPr>
              <w:t>embers do not adhere to The Code of Conduct</w:t>
            </w:r>
          </w:p>
          <w:p w14:paraId="2219C1B1" w14:textId="77777777" w:rsidR="000115D4" w:rsidRPr="00D11A09" w:rsidRDefault="000115D4" w:rsidP="006A63DA">
            <w:pPr>
              <w:autoSpaceDE w:val="0"/>
              <w:autoSpaceDN w:val="0"/>
              <w:adjustRightInd w:val="0"/>
              <w:rPr>
                <w:rFonts w:ascii="Arial" w:hAnsi="Arial"/>
                <w:color w:val="000000"/>
                <w:sz w:val="22"/>
                <w:szCs w:val="22"/>
              </w:rPr>
            </w:pPr>
          </w:p>
          <w:p w14:paraId="512859A0" w14:textId="77777777" w:rsidR="000115D4" w:rsidRPr="00D11A09" w:rsidRDefault="000115D4" w:rsidP="006A63DA">
            <w:pPr>
              <w:autoSpaceDE w:val="0"/>
              <w:autoSpaceDN w:val="0"/>
              <w:adjustRightInd w:val="0"/>
              <w:rPr>
                <w:rFonts w:ascii="Arial" w:hAnsi="Arial"/>
                <w:color w:val="000000"/>
                <w:sz w:val="22"/>
                <w:szCs w:val="22"/>
              </w:rPr>
            </w:pPr>
          </w:p>
        </w:tc>
        <w:tc>
          <w:tcPr>
            <w:tcW w:w="2120" w:type="dxa"/>
            <w:gridSpan w:val="2"/>
            <w:tcBorders>
              <w:bottom w:val="nil"/>
            </w:tcBorders>
          </w:tcPr>
          <w:p w14:paraId="14031D0E" w14:textId="77777777" w:rsidR="000115D4" w:rsidRPr="00D11A09" w:rsidRDefault="000115D4" w:rsidP="006A63DA">
            <w:pPr>
              <w:autoSpaceDE w:val="0"/>
              <w:autoSpaceDN w:val="0"/>
              <w:adjustRightInd w:val="0"/>
              <w:rPr>
                <w:rFonts w:ascii="Arial" w:hAnsi="Arial"/>
                <w:color w:val="000000"/>
                <w:sz w:val="22"/>
                <w:szCs w:val="22"/>
              </w:rPr>
            </w:pPr>
          </w:p>
          <w:p w14:paraId="567E51F7" w14:textId="77777777" w:rsidR="000115D4" w:rsidRPr="00D11A09" w:rsidRDefault="00662D7E" w:rsidP="006A63DA">
            <w:pPr>
              <w:autoSpaceDE w:val="0"/>
              <w:autoSpaceDN w:val="0"/>
              <w:adjustRightInd w:val="0"/>
              <w:rPr>
                <w:rFonts w:ascii="Arial" w:hAnsi="Arial"/>
                <w:color w:val="000000"/>
                <w:sz w:val="22"/>
                <w:szCs w:val="22"/>
              </w:rPr>
            </w:pPr>
            <w:r w:rsidRPr="00D11A09">
              <w:rPr>
                <w:rFonts w:ascii="Arial" w:hAnsi="Arial"/>
                <w:color w:val="000000"/>
                <w:sz w:val="22"/>
                <w:szCs w:val="22"/>
              </w:rPr>
              <w:t>H</w:t>
            </w:r>
          </w:p>
          <w:p w14:paraId="471B4D31" w14:textId="77777777" w:rsidR="000115D4" w:rsidRPr="00D11A09" w:rsidRDefault="000115D4" w:rsidP="006A63DA">
            <w:pPr>
              <w:autoSpaceDE w:val="0"/>
              <w:autoSpaceDN w:val="0"/>
              <w:adjustRightInd w:val="0"/>
              <w:rPr>
                <w:rFonts w:ascii="Arial" w:hAnsi="Arial"/>
                <w:color w:val="000000"/>
                <w:sz w:val="22"/>
                <w:szCs w:val="22"/>
              </w:rPr>
            </w:pPr>
          </w:p>
        </w:tc>
        <w:tc>
          <w:tcPr>
            <w:tcW w:w="2520" w:type="dxa"/>
            <w:tcBorders>
              <w:bottom w:val="nil"/>
            </w:tcBorders>
          </w:tcPr>
          <w:p w14:paraId="7D6D302E" w14:textId="77777777" w:rsidR="000115D4" w:rsidRPr="00D11A09" w:rsidRDefault="000115D4" w:rsidP="006A63DA">
            <w:pPr>
              <w:autoSpaceDE w:val="0"/>
              <w:autoSpaceDN w:val="0"/>
              <w:adjustRightInd w:val="0"/>
              <w:rPr>
                <w:rFonts w:ascii="Arial" w:hAnsi="Arial"/>
                <w:color w:val="000000"/>
                <w:sz w:val="22"/>
                <w:szCs w:val="22"/>
              </w:rPr>
            </w:pPr>
          </w:p>
          <w:p w14:paraId="60DE5DAE" w14:textId="77777777" w:rsidR="000115D4" w:rsidRPr="00D11A09" w:rsidRDefault="006B0CA6" w:rsidP="006A63DA">
            <w:pPr>
              <w:autoSpaceDE w:val="0"/>
              <w:autoSpaceDN w:val="0"/>
              <w:adjustRightInd w:val="0"/>
              <w:rPr>
                <w:rFonts w:ascii="Arial" w:hAnsi="Arial"/>
                <w:color w:val="000000"/>
                <w:sz w:val="22"/>
                <w:szCs w:val="22"/>
              </w:rPr>
            </w:pPr>
            <w:r w:rsidRPr="00D11A09">
              <w:rPr>
                <w:rFonts w:ascii="Arial" w:hAnsi="Arial"/>
                <w:color w:val="000000"/>
                <w:sz w:val="22"/>
                <w:szCs w:val="22"/>
              </w:rPr>
              <w:t>L</w:t>
            </w:r>
          </w:p>
          <w:p w14:paraId="4DBCB78C" w14:textId="77777777" w:rsidR="000115D4" w:rsidRPr="00D11A09" w:rsidRDefault="000115D4" w:rsidP="006A63DA">
            <w:pPr>
              <w:autoSpaceDE w:val="0"/>
              <w:autoSpaceDN w:val="0"/>
              <w:adjustRightInd w:val="0"/>
              <w:rPr>
                <w:rFonts w:ascii="Arial" w:hAnsi="Arial"/>
                <w:color w:val="000000"/>
                <w:sz w:val="22"/>
                <w:szCs w:val="22"/>
              </w:rPr>
            </w:pPr>
          </w:p>
        </w:tc>
        <w:tc>
          <w:tcPr>
            <w:tcW w:w="4500" w:type="dxa"/>
            <w:tcBorders>
              <w:bottom w:val="nil"/>
              <w:right w:val="nil"/>
            </w:tcBorders>
          </w:tcPr>
          <w:p w14:paraId="5BDA5FCE" w14:textId="7D80C6DC" w:rsidR="000115D4" w:rsidRPr="00D11A09" w:rsidRDefault="006B0CA6" w:rsidP="006A63DA">
            <w:pPr>
              <w:autoSpaceDE w:val="0"/>
              <w:autoSpaceDN w:val="0"/>
              <w:adjustRightInd w:val="0"/>
              <w:rPr>
                <w:rFonts w:ascii="Arial" w:hAnsi="Arial"/>
                <w:bCs/>
                <w:color w:val="000000"/>
                <w:sz w:val="22"/>
                <w:szCs w:val="22"/>
              </w:rPr>
            </w:pPr>
            <w:r w:rsidRPr="00D11A09">
              <w:rPr>
                <w:rFonts w:ascii="Arial" w:hAnsi="Arial"/>
                <w:bCs/>
                <w:color w:val="000000"/>
                <w:sz w:val="22"/>
                <w:szCs w:val="22"/>
              </w:rPr>
              <w:t xml:space="preserve">Code of conduct adopted and implemented. </w:t>
            </w:r>
            <w:r w:rsidR="0078019D" w:rsidRPr="00D11A09">
              <w:rPr>
                <w:rFonts w:ascii="Arial" w:hAnsi="Arial"/>
                <w:bCs/>
                <w:color w:val="000000"/>
                <w:sz w:val="22"/>
                <w:szCs w:val="22"/>
              </w:rPr>
              <w:t>Cod</w:t>
            </w:r>
            <w:r w:rsidRPr="00D11A09">
              <w:rPr>
                <w:rFonts w:ascii="Arial" w:hAnsi="Arial"/>
                <w:bCs/>
                <w:color w:val="000000"/>
                <w:sz w:val="22"/>
                <w:szCs w:val="22"/>
              </w:rPr>
              <w:t>es given to all councillors. Clerk advises Councillors where necessary</w:t>
            </w:r>
            <w:r w:rsidR="0078019D" w:rsidRPr="00D11A09">
              <w:rPr>
                <w:rFonts w:ascii="Arial" w:hAnsi="Arial"/>
                <w:bCs/>
                <w:color w:val="000000"/>
                <w:sz w:val="22"/>
                <w:szCs w:val="22"/>
              </w:rPr>
              <w:t>.  All new Councillors are provided with copy and sign to say will adhere</w:t>
            </w:r>
          </w:p>
          <w:p w14:paraId="639A5BE4" w14:textId="77777777" w:rsidR="000115D4" w:rsidRPr="00D11A09" w:rsidRDefault="000115D4" w:rsidP="006A63DA">
            <w:pPr>
              <w:autoSpaceDE w:val="0"/>
              <w:autoSpaceDN w:val="0"/>
              <w:adjustRightInd w:val="0"/>
              <w:rPr>
                <w:rFonts w:ascii="Arial" w:hAnsi="Arial"/>
                <w:b/>
                <w:bCs/>
                <w:color w:val="000000"/>
                <w:sz w:val="22"/>
                <w:szCs w:val="22"/>
              </w:rPr>
            </w:pPr>
          </w:p>
        </w:tc>
      </w:tr>
    </w:tbl>
    <w:p w14:paraId="0954FDB2" w14:textId="77777777" w:rsidR="000115D4" w:rsidRPr="00D11A09" w:rsidRDefault="000115D4">
      <w:pPr>
        <w:tabs>
          <w:tab w:val="left" w:pos="3261"/>
        </w:tabs>
        <w:rPr>
          <w:rFonts w:ascii="Arial" w:hAnsi="Arial"/>
        </w:rPr>
      </w:pPr>
    </w:p>
    <w:sectPr w:rsidR="000115D4" w:rsidRPr="00D11A09" w:rsidSect="001117ED">
      <w:headerReference w:type="default" r:id="rId7"/>
      <w:footerReference w:type="default" r:id="rId8"/>
      <w:pgSz w:w="16834" w:h="12413" w:orient="landscape"/>
      <w:pgMar w:top="864" w:right="1241" w:bottom="864"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603A1" w14:textId="77777777" w:rsidR="00295914" w:rsidRDefault="00295914">
      <w:r>
        <w:separator/>
      </w:r>
    </w:p>
  </w:endnote>
  <w:endnote w:type="continuationSeparator" w:id="0">
    <w:p w14:paraId="72F26244" w14:textId="77777777" w:rsidR="00295914" w:rsidRDefault="0029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C96E" w14:textId="3EDD3D06" w:rsidR="008513D8" w:rsidRPr="00D11A09" w:rsidRDefault="008513D8" w:rsidP="006B0CA6">
    <w:pPr>
      <w:pStyle w:val="Footer"/>
      <w:tabs>
        <w:tab w:val="clear" w:pos="8306"/>
        <w:tab w:val="right" w:pos="15161"/>
      </w:tabs>
      <w:rPr>
        <w:rFonts w:ascii="Arial" w:hAnsi="Arial"/>
      </w:rPr>
    </w:pPr>
    <w:r w:rsidRPr="00D11A09">
      <w:rPr>
        <w:rFonts w:ascii="Arial" w:hAnsi="Arial"/>
      </w:rPr>
      <w:t xml:space="preserve">Page </w:t>
    </w:r>
    <w:r w:rsidR="00BA3BFA" w:rsidRPr="00D11A09">
      <w:rPr>
        <w:rFonts w:ascii="Arial" w:hAnsi="Arial"/>
      </w:rPr>
      <w:fldChar w:fldCharType="begin"/>
    </w:r>
    <w:r w:rsidR="00BA3BFA" w:rsidRPr="00D11A09">
      <w:rPr>
        <w:rFonts w:ascii="Arial" w:hAnsi="Arial"/>
      </w:rPr>
      <w:instrText xml:space="preserve"> PAGE </w:instrText>
    </w:r>
    <w:r w:rsidR="00BA3BFA" w:rsidRPr="00D11A09">
      <w:rPr>
        <w:rFonts w:ascii="Arial" w:hAnsi="Arial"/>
      </w:rPr>
      <w:fldChar w:fldCharType="separate"/>
    </w:r>
    <w:r w:rsidR="00183AF3" w:rsidRPr="00D11A09">
      <w:rPr>
        <w:rFonts w:ascii="Arial" w:hAnsi="Arial"/>
        <w:noProof/>
      </w:rPr>
      <w:t>1</w:t>
    </w:r>
    <w:r w:rsidR="00BA3BFA" w:rsidRPr="00D11A09">
      <w:rPr>
        <w:rFonts w:ascii="Arial" w:hAnsi="Arial"/>
        <w:noProof/>
      </w:rPr>
      <w:fldChar w:fldCharType="end"/>
    </w:r>
    <w:r w:rsidRPr="00D11A09">
      <w:rPr>
        <w:rFonts w:ascii="Arial" w:hAnsi="Arial"/>
      </w:rPr>
      <w:t xml:space="preserve"> of </w:t>
    </w:r>
    <w:r w:rsidR="00D12F55" w:rsidRPr="00D11A09">
      <w:rPr>
        <w:rFonts w:ascii="Arial" w:hAnsi="Arial"/>
      </w:rPr>
      <w:fldChar w:fldCharType="begin"/>
    </w:r>
    <w:r w:rsidR="00D12F55" w:rsidRPr="00D11A09">
      <w:rPr>
        <w:rFonts w:ascii="Arial" w:hAnsi="Arial"/>
      </w:rPr>
      <w:instrText xml:space="preserve"> NUMPAGES </w:instrText>
    </w:r>
    <w:r w:rsidR="00D12F55" w:rsidRPr="00D11A09">
      <w:rPr>
        <w:rFonts w:ascii="Arial" w:hAnsi="Arial"/>
      </w:rPr>
      <w:fldChar w:fldCharType="separate"/>
    </w:r>
    <w:r w:rsidR="00183AF3" w:rsidRPr="00D11A09">
      <w:rPr>
        <w:rFonts w:ascii="Arial" w:hAnsi="Arial"/>
        <w:noProof/>
      </w:rPr>
      <w:t>1</w:t>
    </w:r>
    <w:r w:rsidR="00D12F55" w:rsidRPr="00D11A09">
      <w:rPr>
        <w:rFonts w:ascii="Arial" w:hAnsi="Arial"/>
        <w:noProof/>
      </w:rPr>
      <w:fldChar w:fldCharType="end"/>
    </w:r>
    <w:r w:rsidR="006B0CA6" w:rsidRPr="00D11A09">
      <w:rPr>
        <w:rFonts w:ascii="Arial" w:hAnsi="Arial"/>
      </w:rPr>
      <w:t xml:space="preserve">                                                                                                                      </w:t>
    </w:r>
    <w:r w:rsidR="006B0CA6" w:rsidRPr="00D11A09">
      <w:rPr>
        <w:rFonts w:ascii="Arial" w:hAnsi="Arial"/>
      </w:rPr>
      <w:tab/>
    </w:r>
    <w:r w:rsidR="00D11A09" w:rsidRPr="00D11A09">
      <w:rPr>
        <w:rFonts w:ascii="Arial" w:hAnsi="Arial"/>
        <w:sz w:val="18"/>
        <w:szCs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481E" w14:textId="77777777" w:rsidR="00295914" w:rsidRDefault="00295914">
      <w:r>
        <w:separator/>
      </w:r>
    </w:p>
  </w:footnote>
  <w:footnote w:type="continuationSeparator" w:id="0">
    <w:p w14:paraId="0086D0E1" w14:textId="77777777" w:rsidR="00295914" w:rsidRDefault="0029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6827" w14:textId="54DEE37F" w:rsidR="008513D8" w:rsidRPr="00D11A09" w:rsidRDefault="00EC634C">
    <w:pPr>
      <w:pStyle w:val="Header"/>
      <w:rPr>
        <w:rFonts w:ascii="Arial" w:hAnsi="Arial" w:cs="Arial"/>
        <w:sz w:val="28"/>
      </w:rPr>
    </w:pPr>
    <w:r w:rsidRPr="00D11A09">
      <w:rPr>
        <w:rFonts w:ascii="Arial" w:hAnsi="Arial" w:cs="Arial"/>
        <w:b/>
        <w:bCs/>
        <w:sz w:val="36"/>
        <w:szCs w:val="32"/>
      </w:rPr>
      <w:t>Llangan</w:t>
    </w:r>
    <w:r w:rsidR="008513D8" w:rsidRPr="00D11A09">
      <w:rPr>
        <w:rFonts w:ascii="Arial" w:hAnsi="Arial" w:cs="Arial"/>
        <w:b/>
        <w:bCs/>
        <w:sz w:val="36"/>
        <w:szCs w:val="32"/>
      </w:rPr>
      <w:t xml:space="preserve"> Community Council</w:t>
    </w:r>
    <w:r w:rsidR="000D2552" w:rsidRPr="00D11A09">
      <w:rPr>
        <w:rFonts w:ascii="Arial" w:hAnsi="Arial" w:cs="Arial"/>
        <w:b/>
        <w:bCs/>
        <w:sz w:val="36"/>
        <w:szCs w:val="32"/>
      </w:rPr>
      <w:t xml:space="preserve">                         </w:t>
    </w:r>
    <w:r w:rsidR="008477EA" w:rsidRPr="00D11A09">
      <w:rPr>
        <w:rFonts w:ascii="Arial" w:hAnsi="Arial" w:cs="Arial"/>
        <w:b/>
        <w:bCs/>
        <w:sz w:val="36"/>
        <w:szCs w:val="32"/>
      </w:rPr>
      <w:t>Cyngor Cymuned a Llangan</w:t>
    </w:r>
    <w:r w:rsidR="000D2552" w:rsidRPr="00D11A09">
      <w:rPr>
        <w:rFonts w:ascii="Arial" w:hAnsi="Arial" w:cs="Arial"/>
        <w:b/>
        <w:bCs/>
        <w:sz w:val="36"/>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771D4"/>
    <w:multiLevelType w:val="hybridMultilevel"/>
    <w:tmpl w:val="5F8252F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82"/>
    <w:rsid w:val="000115D4"/>
    <w:rsid w:val="00015D8F"/>
    <w:rsid w:val="000305F4"/>
    <w:rsid w:val="00053253"/>
    <w:rsid w:val="000708A8"/>
    <w:rsid w:val="00094F52"/>
    <w:rsid w:val="000A5F51"/>
    <w:rsid w:val="000D2552"/>
    <w:rsid w:val="00103688"/>
    <w:rsid w:val="00106A9F"/>
    <w:rsid w:val="00110218"/>
    <w:rsid w:val="00110BBE"/>
    <w:rsid w:val="001117ED"/>
    <w:rsid w:val="00183AF3"/>
    <w:rsid w:val="00197989"/>
    <w:rsid w:val="001A715B"/>
    <w:rsid w:val="001B599D"/>
    <w:rsid w:val="0020009B"/>
    <w:rsid w:val="002144A1"/>
    <w:rsid w:val="00243695"/>
    <w:rsid w:val="00257D8A"/>
    <w:rsid w:val="00282FDF"/>
    <w:rsid w:val="00295914"/>
    <w:rsid w:val="002B52A9"/>
    <w:rsid w:val="002C5E4F"/>
    <w:rsid w:val="002E67EC"/>
    <w:rsid w:val="002F0D0B"/>
    <w:rsid w:val="002F5CF1"/>
    <w:rsid w:val="002F7E99"/>
    <w:rsid w:val="00310B0A"/>
    <w:rsid w:val="003325A4"/>
    <w:rsid w:val="00352988"/>
    <w:rsid w:val="00365E13"/>
    <w:rsid w:val="00370DBA"/>
    <w:rsid w:val="00450887"/>
    <w:rsid w:val="0046580B"/>
    <w:rsid w:val="004951AE"/>
    <w:rsid w:val="00496964"/>
    <w:rsid w:val="004C3359"/>
    <w:rsid w:val="004D0E20"/>
    <w:rsid w:val="004E022D"/>
    <w:rsid w:val="00523E2A"/>
    <w:rsid w:val="00553837"/>
    <w:rsid w:val="005D25D5"/>
    <w:rsid w:val="005E6D82"/>
    <w:rsid w:val="005F5E8C"/>
    <w:rsid w:val="005F6978"/>
    <w:rsid w:val="00624EFD"/>
    <w:rsid w:val="00625E06"/>
    <w:rsid w:val="006329E1"/>
    <w:rsid w:val="00662D7E"/>
    <w:rsid w:val="006779EE"/>
    <w:rsid w:val="006A63DA"/>
    <w:rsid w:val="006B0CA6"/>
    <w:rsid w:val="006D5A81"/>
    <w:rsid w:val="006E40E6"/>
    <w:rsid w:val="00704713"/>
    <w:rsid w:val="00746446"/>
    <w:rsid w:val="0078019D"/>
    <w:rsid w:val="00791DBC"/>
    <w:rsid w:val="00792786"/>
    <w:rsid w:val="00793283"/>
    <w:rsid w:val="00794F64"/>
    <w:rsid w:val="007B0A7F"/>
    <w:rsid w:val="007B20E4"/>
    <w:rsid w:val="007C00F7"/>
    <w:rsid w:val="007C29DC"/>
    <w:rsid w:val="007C454C"/>
    <w:rsid w:val="007D1D25"/>
    <w:rsid w:val="007E7876"/>
    <w:rsid w:val="008477EA"/>
    <w:rsid w:val="008513D8"/>
    <w:rsid w:val="008D1B0C"/>
    <w:rsid w:val="008E79B8"/>
    <w:rsid w:val="00924700"/>
    <w:rsid w:val="00942CF6"/>
    <w:rsid w:val="0094373F"/>
    <w:rsid w:val="009A47FD"/>
    <w:rsid w:val="009D1335"/>
    <w:rsid w:val="009E321E"/>
    <w:rsid w:val="009F0686"/>
    <w:rsid w:val="00A26F59"/>
    <w:rsid w:val="00A4002E"/>
    <w:rsid w:val="00A40BE0"/>
    <w:rsid w:val="00A44DE3"/>
    <w:rsid w:val="00A74371"/>
    <w:rsid w:val="00A80A0F"/>
    <w:rsid w:val="00AA5AFD"/>
    <w:rsid w:val="00AB1594"/>
    <w:rsid w:val="00AB2E22"/>
    <w:rsid w:val="00B432A8"/>
    <w:rsid w:val="00B67E65"/>
    <w:rsid w:val="00B73866"/>
    <w:rsid w:val="00BA193C"/>
    <w:rsid w:val="00BA3BFA"/>
    <w:rsid w:val="00C05298"/>
    <w:rsid w:val="00C118C5"/>
    <w:rsid w:val="00C21BF8"/>
    <w:rsid w:val="00C8273B"/>
    <w:rsid w:val="00CF4619"/>
    <w:rsid w:val="00D11A09"/>
    <w:rsid w:val="00D11EF2"/>
    <w:rsid w:val="00D12F55"/>
    <w:rsid w:val="00D27D46"/>
    <w:rsid w:val="00D3449A"/>
    <w:rsid w:val="00D44DBA"/>
    <w:rsid w:val="00D53DDB"/>
    <w:rsid w:val="00D60C07"/>
    <w:rsid w:val="00DC4156"/>
    <w:rsid w:val="00DD1057"/>
    <w:rsid w:val="00DD55CC"/>
    <w:rsid w:val="00E06118"/>
    <w:rsid w:val="00E206EE"/>
    <w:rsid w:val="00E3613E"/>
    <w:rsid w:val="00E67FAF"/>
    <w:rsid w:val="00E70C71"/>
    <w:rsid w:val="00E77C41"/>
    <w:rsid w:val="00E95063"/>
    <w:rsid w:val="00E973BF"/>
    <w:rsid w:val="00EC634C"/>
    <w:rsid w:val="00EE5DC5"/>
    <w:rsid w:val="00EF1CFE"/>
    <w:rsid w:val="00F676D8"/>
    <w:rsid w:val="00FA2919"/>
    <w:rsid w:val="00FB11F8"/>
    <w:rsid w:val="00FC1B1D"/>
    <w:rsid w:val="00FD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61F1E"/>
  <w15:docId w15:val="{DC34F56A-678F-48DA-AE8A-B7BDE3F4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D82"/>
    <w:pPr>
      <w:autoSpaceDE w:val="0"/>
      <w:autoSpaceDN w:val="0"/>
      <w:adjustRightInd w:val="0"/>
    </w:pPr>
    <w:rPr>
      <w:rFonts w:ascii="Arial" w:hAnsi="Arial" w:cs="Arial"/>
      <w:color w:val="000000"/>
      <w:sz w:val="24"/>
      <w:szCs w:val="24"/>
    </w:rPr>
  </w:style>
  <w:style w:type="paragraph" w:styleId="Header">
    <w:name w:val="header"/>
    <w:basedOn w:val="Normal"/>
    <w:rsid w:val="007B20E4"/>
    <w:pPr>
      <w:tabs>
        <w:tab w:val="center" w:pos="4153"/>
        <w:tab w:val="right" w:pos="8306"/>
      </w:tabs>
    </w:pPr>
  </w:style>
  <w:style w:type="paragraph" w:styleId="Footer">
    <w:name w:val="footer"/>
    <w:basedOn w:val="Normal"/>
    <w:rsid w:val="007B20E4"/>
    <w:pPr>
      <w:tabs>
        <w:tab w:val="center" w:pos="4153"/>
        <w:tab w:val="right" w:pos="8306"/>
      </w:tabs>
    </w:pPr>
  </w:style>
  <w:style w:type="paragraph" w:styleId="BalloonText">
    <w:name w:val="Balloon Text"/>
    <w:basedOn w:val="Normal"/>
    <w:link w:val="BalloonTextChar"/>
    <w:rsid w:val="005D25D5"/>
    <w:rPr>
      <w:rFonts w:ascii="Tahoma" w:hAnsi="Tahoma" w:cs="Tahoma"/>
      <w:sz w:val="16"/>
      <w:szCs w:val="16"/>
    </w:rPr>
  </w:style>
  <w:style w:type="character" w:customStyle="1" w:styleId="BalloonTextChar">
    <w:name w:val="Balloon Text Char"/>
    <w:basedOn w:val="DefaultParagraphFont"/>
    <w:link w:val="BalloonText"/>
    <w:rsid w:val="005D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Aberporth COMMUNITY COUNCIL – ANNUAL RISK ASSESSMENT 2012</vt:lpstr>
    </vt:vector>
  </TitlesOfParts>
  <Company>Grizli777</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Aberporth COMMUNITY COUNCIL – ANNUAL RISK ASSESSMENT 2012</dc:title>
  <dc:creator>Ian Pearson</dc:creator>
  <cp:lastModifiedBy>Amanda Protheroe</cp:lastModifiedBy>
  <cp:revision>2</cp:revision>
  <cp:lastPrinted>2018-04-25T07:20:00Z</cp:lastPrinted>
  <dcterms:created xsi:type="dcterms:W3CDTF">2020-05-20T10:43:00Z</dcterms:created>
  <dcterms:modified xsi:type="dcterms:W3CDTF">2020-05-20T10:43:00Z</dcterms:modified>
</cp:coreProperties>
</file>